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1666" w:right="148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МИНИСТЕРСТВО ПРОСВЕЩЕНИЯ РОССИЙСКОЙ ФЕДЕРАЦИИ</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657" w:right="148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Министерство образования и науки Чеченской Республики</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11" w:right="148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Департамент образования мэрии города Грозный</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00A">
      <w:pPr>
        <w:ind w:left="1646" w:right="148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МБОУ "СОШ №ХХХ"</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spacing w:before="179" w:lineRule="auto"/>
        <w:ind w:left="7212" w:firstLine="0"/>
        <w:rPr>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3953" w:right="395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РАБОЧАЯ ПРОГРАММА (ID 2413103)</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 w:line="240" w:lineRule="auto"/>
        <w:ind w:left="1661" w:right="148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учебного предмета</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40" w:lineRule="auto"/>
        <w:ind w:left="1666" w:right="148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«Изобразительное искусство»</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31"/>
          <w:szCs w:val="31"/>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3172" w:right="299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3 класса начального общего образования на 2022-2023 учебный год</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7620" w:right="337" w:hanging="985"/>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Составитель: Иванов Иван Иванович учитель начальных классов</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15" w:right="148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sectPr>
          <w:pgSz w:h="16840" w:w="11900" w:orient="portrait"/>
          <w:pgMar w:bottom="280" w:top="520" w:left="560" w:right="560" w:header="720" w:footer="720"/>
          <w:pgNumType w:start="1"/>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Грозный 2022</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17"/>
          <w:szCs w:val="17"/>
          <w:u w:val="none"/>
          <w:shd w:fill="auto" w:val="clear"/>
          <w:vertAlign w:val="baseline"/>
        </w:rPr>
        <w:sectPr>
          <w:type w:val="nextPage"/>
          <w:pgSz w:h="16840" w:w="11900" w:orient="portrait"/>
          <w:pgMar w:bottom="280" w:top="1600" w:left="560" w:right="560" w:header="720" w:footer="720"/>
        </w:sect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10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ПОЯСНИТЕЛЬНАЯ ЗАПИСКА</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1" name=""/>
                <a:graphic>
                  <a:graphicData uri="http://schemas.microsoft.com/office/word/2010/wordprocessingShape">
                    <wps:wsp>
                      <wps:cNvSpPr/>
                      <wps:cNvPr id="2" name="Shape 2"/>
                      <wps:spPr>
                        <a:xfrm>
                          <a:off x="2347848" y="3776190"/>
                          <a:ext cx="670750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7620" cy="12700"/>
                        </a:xfrm>
                        <a:prstGeom prst="rect"/>
                        <a:ln/>
                      </pic:spPr>
                    </pic:pic>
                  </a:graphicData>
                </a:graphic>
              </wp:anchor>
            </w:drawing>
          </mc:Fallback>
        </mc:AlternateConten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 w:line="291.99999999999994" w:lineRule="auto"/>
        <w:ind w:left="106" w:right="88"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Рабочая программа по изобразительному искусству для обучающихся 3 класса на уровне начального общего образования составлена на основе «Требований к результатам освоения основной образовательной программы», представленных в Федеральном государственном образовательном стандарте начального общего образования.</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8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Содержание программы распределено по модулям с учётом проверяемых требований к результатам освоения учебного предмета, выносимым на промежуточную аттестацию.</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25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преподавания предмета «Изобразительное искусство» состоит в формировании художественной культуры учащихся, развитии художественно-образного мышления и эстетического отношения к явлениям действительности путём освоения начальных основ художественных знаний, умений, навыков и развития творческого потенциала учащихся.</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787"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Преподавание предмета направлено на развитие духовной культуры учащихся, формирование активной эстетической позиции по отношению к действительности и произведениям искусства, понимание роли и значения художественной деятельности в жизни людей.</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335"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Содержание предмета охватывает все основные вида визуально-пространственных искусств (собственно изобразительных): начальные основы графики, живописи и скульптуры, декоративно- прикладные и народные виды искусства, архитектуру и дизайн. Особое внимание уделено развитию эстетического восприятия природы, восприятию произведений искусства и формированию зрительских навыков, художественному восприятию предметно-бытовой культуры. Для учащихся начальной школы большое значение также имеет восприятие произведений детского творчества, умение обсуждать и анализировать детские рисунки с позиций выраженного в них содержания, художественных средств выразительности, соответствия учебной задачи, поставленной учителем.</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Такая рефлексия детского творчества имеет позитивный обучающий характер.</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Важнейшей задачей является формирование активного, ценностного отношения к истории отечественной культуры, выраженной в её архитектуре, изобразительном искусстве, в национальных образах предметно-материальной и пространственной среды, в понимании красоты человека.</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46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Учебные темы, связанные с восприятием, могут быть реализованы как отдельные уроки, но чаще всего следует объединять задачи восприятия с задачами практической творческой работы (при сохранении учебного времени на восприятие произведений искусства и эстетического наблюдения окружающей действительности).</w:t>
      </w:r>
    </w:p>
    <w:p w:rsidR="00000000" w:rsidDel="00000000" w:rsidP="00000000" w:rsidRDefault="00000000" w:rsidRPr="00000000" w14:paraId="00000037">
      <w:pPr>
        <w:spacing w:line="291.99999999999994" w:lineRule="auto"/>
        <w:ind w:left="106" w:right="388" w:firstLine="180"/>
        <w:rPr>
          <w:sz w:val="24"/>
          <w:szCs w:val="24"/>
        </w:rPr>
      </w:pPr>
      <w:r w:rsidDel="00000000" w:rsidR="00000000" w:rsidRPr="00000000">
        <w:rPr>
          <w:sz w:val="24"/>
          <w:szCs w:val="24"/>
          <w:rtl w:val="0"/>
        </w:rPr>
        <w:t xml:space="preserve">На занятиях учащиеся знакомятся с многообразием видов художественной деятельности и технически доступным разнообразием художественных материалов. Практическая </w:t>
      </w:r>
      <w:r w:rsidDel="00000000" w:rsidR="00000000" w:rsidRPr="00000000">
        <w:rPr>
          <w:i w:val="1"/>
          <w:sz w:val="24"/>
          <w:szCs w:val="24"/>
          <w:rtl w:val="0"/>
        </w:rPr>
        <w:t xml:space="preserve">художественно- творческая деятельность занимает приоритетное пространство учебного времени. При опоре на восприятие </w:t>
      </w:r>
      <w:r w:rsidDel="00000000" w:rsidR="00000000" w:rsidRPr="00000000">
        <w:rPr>
          <w:sz w:val="24"/>
          <w:szCs w:val="24"/>
          <w:rtl w:val="0"/>
        </w:rPr>
        <w:t xml:space="preserve">произведений искусства художественно-эстетическое отношение к миру формируется прежде всего в собственной художественной деятельности, в процессе практического решения художественно-творческих задач.</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88"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Рабочая программа учитывает психолого-возрастные особенности развития детей 7—8 лет, при этом содержание занятий может быть адаптировано с учётом индивидуальных качеств обучающихся, как для детей, проявляющих выдающиеся способности, так и для детей-инвалидов и детей с ОВЗ.</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урочное время деятельность обучающихся организуется как в индивидуальном, так и в групповом формате с задачей формирования навыков сотрудничества в художественной деятельности.</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 w:line="291.99999999999994" w:lineRule="auto"/>
        <w:ind w:left="106" w:right="749" w:firstLine="18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МЕСТО УЧЕБНОГО ПРЕДМЕТА «ИЗОБРАЗИТЕЛЬНОЕ ИСКУССТВО» В УЧЕБНОМ ПЛАНЕ</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91.99999999999994" w:lineRule="auto"/>
        <w:ind w:left="106" w:right="285"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280" w:top="520" w:left="560" w:right="560"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соответствии с Федеральным государственным образовательным стандартом начального общего образования учебный предмет «Изобразительное искусство» входит в предметную область</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 w:line="291.99999999999994" w:lineRule="auto"/>
        <w:ind w:left="106" w:right="63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и является обязательным для изучения. Содержание предмета «Изобразительное искусство» структурировано как система тематических модулей и входит в учебный план 1—4 классов программы начального общего образования в объёме 1 ч одного учебного часа в неделю. Изучение содержания всех модулей в 3 классе обязательно.</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22"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 определяемой участниками образовательного процесса. При этом предполагается не увеличение количества тем для изучения, а увеличение времени на практическую художественную деятельность. Это способствует качеству обучения и достижению более высокого уровня как предметных, так и личностных и метапредметных результатов обучения.</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 w:line="240"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280" w:top="500" w:left="560" w:right="560"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соответствии с региональным Учебным планом на изучение изобразительного искусства во 2 классе отводится 0,5 часа в неделю, всего 17 часов. Для полноценной работы по достижению планируемых результатов курса, смежные темы по 0,5 ч. объединяются в один урок и проводятся в течение первого полугодия.</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10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СОДЕРЖАНИЕ УЧЕБНОГО ПРЕДМЕТА</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3" name=""/>
                <a:graphic>
                  <a:graphicData uri="http://schemas.microsoft.com/office/word/2010/wordprocessingShape">
                    <wps:wsp>
                      <wps:cNvSpPr/>
                      <wps:cNvPr id="4" name="Shape 4"/>
                      <wps:spPr>
                        <a:xfrm>
                          <a:off x="2347848" y="3776190"/>
                          <a:ext cx="670750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3"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7620" cy="12700"/>
                        </a:xfrm>
                        <a:prstGeom prst="rect"/>
                        <a:ln/>
                      </pic:spPr>
                    </pic:pic>
                  </a:graphicData>
                </a:graphic>
              </wp:anchor>
            </w:drawing>
          </mc:Fallback>
        </mc:AlternateContent>
      </w:r>
    </w:p>
    <w:p w:rsidR="00000000" w:rsidDel="00000000" w:rsidP="00000000" w:rsidRDefault="00000000" w:rsidRPr="00000000" w14:paraId="00000041">
      <w:pPr>
        <w:spacing w:before="179" w:lineRule="auto"/>
        <w:ind w:left="286" w:firstLine="0"/>
        <w:rPr>
          <w:b w:val="1"/>
          <w:sz w:val="24"/>
          <w:szCs w:val="24"/>
        </w:rPr>
      </w:pPr>
      <w:r w:rsidDel="00000000" w:rsidR="00000000" w:rsidRPr="00000000">
        <w:rPr>
          <w:b w:val="1"/>
          <w:sz w:val="24"/>
          <w:szCs w:val="24"/>
          <w:rtl w:val="0"/>
        </w:rPr>
        <w:t xml:space="preserve">Модуль «Графика»</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44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Поздравительная открытка. Открытка-пожелание. Композиция открытки: совмещение текста (шрифта) и изображения. Рисунок открытки или аппликация.</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Эскиз плаката или афиши. Совмещение шрифта и изображения. Особенности композиции плаката.</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 w:line="291.99999999999994" w:lineRule="auto"/>
        <w:ind w:left="106" w:right="1204"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Графические зарисовки карандашами по памяти или на основе наблюдений и фотографий архитектурных достопримечательностей своего города.</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Транспорт в городе. Рисунки реальных или фантастических машин.</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40"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Изображение лица человека. Строение, пропорции, взаиморасположение частей лица.</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177"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Эскиз маски для маскарада: изображение лица — маски персонажа с ярко выраженным характером. Аппликация из цветной бумаги.</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Модуль «Живопись»</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50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Создание сюжетной композиции «В цирке», использование гуаши или карандаша и акварели (по памяти и представлению).</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Художник в театре: эскиз занавеса (или декораций сцены) для спектакля со сказочным сюжетом (сказка по выбору).</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20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Тематическая композиция «Праздник в городе». Гуашь по цветной бумаге, возможно совмещение с наклейками в виде коллажа или аппликации.</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458"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Натюрморт из простых предметов с натуры или по представлению. «Натюрморт-автопортрет» из предметов, характеризующих личность ученика.</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78"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337"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Портрет человека по памяти и представлению с опорой на натуру.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 w:line="240" w:lineRule="auto"/>
        <w:ind w:left="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Модуль «Скульптура»</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789"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647"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Лепка сказочного персонажа на основе сюжета известной сказки или создание этого персонажа путём бумагопластики.</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368"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Освоение знаний о видах скульптуры (по назначению) и жанрах скульптуры (по сюжету изображения).</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Лепка эскиза парковой скульптуры. Выражение пластики движения в скульптуре. Работа с пластилином или глиной.</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 w:line="240" w:lineRule="auto"/>
        <w:ind w:left="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Модуль «Декоративно-прикладное искусство»</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698"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280" w:top="520" w:left="560" w:right="560"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91.99999999999994" w:lineRule="auto"/>
        <w:ind w:left="106" w:right="712"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Эскизы орнаментов для росписи тканей. Раппорт. Трафарет и создание орнамента при помощи печаток или штампов.</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4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71"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Проектирование (эскизы) декоративных украшений в городе: ажурные ограды, украшения фонарей, скамеек, киосков, подставок для цветов и др.</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40" w:lineRule="auto"/>
        <w:ind w:left="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Модуль «Архитектура»</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64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9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 w:line="240" w:lineRule="auto"/>
        <w:ind w:left="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Модуль «Восприятие произведений искусства»</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105"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Иллюстрации в детских книгах и дизайн детской книги. Рассматривание и обсуждение иллюстраций известных российских иллюстраторов детских книг.</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86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25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Виртуальное путешествие: памятники архитектуры в Москве и Санкт-Петербурге (обзор памятников по выбору учителя).</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42"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92"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Знания о видах пространственных искусств: виды определяются по назначению произведений в жизни людей.</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8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(портреты, пейзажи и др.).</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Представления о произведениях крупнейших отечественных художников-пейзажистов: И. И. Шишкина, И. И. Левитана, А. К. Саврасова, В. Д. Поленова, А. И. Куинджи, И. К. Айвазовского и др.</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487"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Представления о произведениях крупнейших отечественных портретистов: В. И. Сурикова, И. Е. Репина, В. А. Серова и др.</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 w:line="240" w:lineRule="auto"/>
        <w:ind w:left="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Модуль «Азбука цифровой графики»</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62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280" w:top="520" w:left="560" w:right="560"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 w:line="291.99999999999994" w:lineRule="auto"/>
        <w:ind w:left="286" w:right="0" w:hanging="18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основе которого раппорт. Вариативное создание орнаментов на основе одного и того же элемента. Изображение и изучение мимики лица в программе Paint (или другом графическом редакторе).</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40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Совмещение с помощью графического редактора векторного изображения, фотографии и шрифта для создания плаката или поздравительной открытки.</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27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Редактирование фотографий в программе Picture Manager: изменение яркости, контраста, насыщенности цвета; обрезка, поворот, отражение.</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280" w:top="500" w:left="560" w:right="560"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Виртуальные путешествия в главные художественные музеи и музеи местные (по выбору учителя).</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10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ПЛАНИРУЕМЫЕ ОБРАЗОВАТЕЛЬНЫЕ РЕЗУЛЬТАТЫ</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5" name=""/>
                <a:graphic>
                  <a:graphicData uri="http://schemas.microsoft.com/office/word/2010/wordprocessingShape">
                    <wps:wsp>
                      <wps:cNvSpPr/>
                      <wps:cNvPr id="6" name="Shape 6"/>
                      <wps:spPr>
                        <a:xfrm>
                          <a:off x="2347848" y="3776190"/>
                          <a:ext cx="670750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5"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7620" cy="12700"/>
                        </a:xfrm>
                        <a:prstGeom prst="rect"/>
                        <a:ln/>
                      </pic:spPr>
                    </pic:pic>
                  </a:graphicData>
                </a:graphic>
              </wp:anchor>
            </w:drawing>
          </mc:Fallback>
        </mc:AlternateContent>
      </w:r>
    </w:p>
    <w:p w:rsidR="00000000" w:rsidDel="00000000" w:rsidP="00000000" w:rsidRDefault="00000000" w:rsidRPr="00000000" w14:paraId="0000006F">
      <w:pPr>
        <w:spacing w:before="179" w:lineRule="auto"/>
        <w:ind w:left="106" w:firstLine="0"/>
        <w:rPr>
          <w:b w:val="1"/>
          <w:sz w:val="24"/>
          <w:szCs w:val="24"/>
        </w:rPr>
      </w:pPr>
      <w:r w:rsidDel="00000000" w:rsidR="00000000" w:rsidRPr="00000000">
        <w:rPr>
          <w:b w:val="1"/>
          <w:sz w:val="24"/>
          <w:szCs w:val="24"/>
          <w:rtl w:val="0"/>
        </w:rPr>
        <w:t xml:space="preserve">ЛИЧНОСТНЫЕ РЕЗУЛЬТАТЫ</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91.99999999999994" w:lineRule="auto"/>
        <w:ind w:left="106" w:right="1315"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центре программы по изобразительному искусству в соответствии с ФГОС начального образования находится личностное развитие обучающихся, приобщение их к российским традиционным духовным ценностям, а также социализация личности.</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286" w:right="156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Программа призвана обеспечить достижение обучающимися личностных результатов: уважения и ценностного отношения к своей Родине — России;</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3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ценностно-смысловые ориентации и установки, отражающие индивидуально-личностные позиции и социально значимые личностные качества;</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духовно-нравственное развитие обучающихся;</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 w:line="291.99999999999994" w:lineRule="auto"/>
        <w:ind w:left="106" w:right="199"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мотивацию к познанию и обучению, готовность к саморазвитию и активному участию в социально- значимой деятельности;</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позитивный опыт участия в творческой деятельности;</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53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91.99999999999994" w:lineRule="auto"/>
        <w:ind w:left="106" w:right="34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Патриотическое воспитание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осуществляется через освоение школьниками содержания традиций отечественной культуры, выраженной в её архитектуре, народном, декоративно-прикладном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25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Гражданское воспитание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499"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Духовно-нравственное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воспитание является стержнем художественного развития обучающегося, приобщения его к искусству как сфере, концентрирующей в себе духовно-нравственного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школьнику обрести социально значимые знания. Развитие творческих способностей способствует росту самосознания, осознания себя как личности и члена общества.</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25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Эстетическое воспитание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школьников в отношении к окружающим людям, в стремлении к их пониманию, а также в отношении к семье, природе, труду, искусству, культурному наследию.</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96"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Ценности познавательной деятельности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07"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280" w:top="520" w:left="560" w:right="560" w:header="720" w:footer="720"/>
        </w:sect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Экологическое воспитание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91.99999999999994" w:lineRule="auto"/>
        <w:ind w:left="106" w:right="277"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Трудовое воспитание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 w:line="240" w:lineRule="auto"/>
        <w:ind w:left="10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МЕТАПРЕДМЕТНЫЕ РЕЗУЛЬТАТЫ</w:t>
      </w:r>
    </w:p>
    <w:p w:rsidR="00000000" w:rsidDel="00000000" w:rsidP="00000000" w:rsidRDefault="00000000" w:rsidRPr="00000000" w14:paraId="0000007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586"/>
        </w:tabs>
        <w:spacing w:after="0" w:before="156" w:line="240" w:lineRule="auto"/>
        <w:ind w:left="585" w:right="0" w:hanging="30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Овладение универсальными познавательными действиями</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40"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Пространственные представления и сенсорные способности:</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 w:line="240"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характеризовать форму предмета, конструкции;</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286" w:right="13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выявлять доминантные черты (характерные особенности) в визуальном образе; сравнивать плоскостные и пространственные объекты по заданным основаниям; находить ассоциативные связи между визуальными образами разных форм и предметов; сопоставлять части и целое в видимом образе, предмете, конструкции;</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286" w:right="72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анализировать пропорциональные отношения частей внутри целого и предметов между собой; обобщать форму составной конструкции;</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выявлять и анализировать ритмические отношения в пространстве и в изображении (визуальном образе) на установленных основаниях;</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абстрагировать образ реальности при построении плоской композиции;</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91.99999999999994" w:lineRule="auto"/>
        <w:ind w:left="286" w:right="1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соотносить тональные отношения (тёмное — светлое) в пространственных и плоскостных объектах; выявлять и анализировать эмоциональное воздействие цветовых отношений в пространственной</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среде и плоскостном изображении.</w:t>
      </w:r>
    </w:p>
    <w:p w:rsidR="00000000" w:rsidDel="00000000" w:rsidP="00000000" w:rsidRDefault="00000000" w:rsidRPr="00000000" w14:paraId="00000088">
      <w:pPr>
        <w:spacing w:before="180" w:lineRule="auto"/>
        <w:ind w:left="286" w:firstLine="0"/>
        <w:rPr>
          <w:i w:val="1"/>
          <w:sz w:val="24"/>
          <w:szCs w:val="24"/>
        </w:rPr>
      </w:pPr>
      <w:r w:rsidDel="00000000" w:rsidR="00000000" w:rsidRPr="00000000">
        <w:rPr>
          <w:i w:val="1"/>
          <w:sz w:val="24"/>
          <w:szCs w:val="24"/>
          <w:rtl w:val="0"/>
        </w:rPr>
        <w:t xml:space="preserve">Базовые логические и исследовательские действия:</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проявлять исследовательские, экспериментальные действия в процессе освоения выразительных свойств различных художественных материалов;</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проявлять творческие экспериментальные действия в процессе самостоятельного выполнения художественных заданий;</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98"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использовать наблюдения для получения информации об особенностях объектов и состояния природы, предметного мира человека, городской среды;</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851"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анализировать и оценивать с позиций эстетических категорий явления природы и предметно- пространственную среду жизни человека;</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014"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формулировать выводы, соответствующие эстетическим, аналитическим и другим учебным установкам по результатам проведённого наблюдения;</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использовать знаково-символические средства для составления орнаментов и декоративных композиций;</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618"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классифицировать произведения искусства по видам и, соответственно, по назначению в жизни людей;</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2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классифицировать произведения изобразительного искусства по жанрам в качестве инструмента анализа содержания произведений;</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ставить и использовать вопросы как исследовательский инструмент познания.</w:t>
      </w:r>
    </w:p>
    <w:p w:rsidR="00000000" w:rsidDel="00000000" w:rsidP="00000000" w:rsidRDefault="00000000" w:rsidRPr="00000000" w14:paraId="00000093">
      <w:pPr>
        <w:spacing w:before="170" w:lineRule="auto"/>
        <w:ind w:left="286" w:firstLine="0"/>
        <w:rPr>
          <w:i w:val="1"/>
          <w:sz w:val="24"/>
          <w:szCs w:val="24"/>
        </w:rPr>
      </w:pPr>
      <w:r w:rsidDel="00000000" w:rsidR="00000000" w:rsidRPr="00000000">
        <w:rPr>
          <w:i w:val="1"/>
          <w:sz w:val="24"/>
          <w:szCs w:val="24"/>
          <w:rtl w:val="0"/>
        </w:rPr>
        <w:t xml:space="preserve">Работа с информацией:</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 w:line="240"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280" w:top="520" w:left="560" w:right="560"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использовать электронные образовательные ресурсы;</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уметь работать с электронными учебниками и учебными пособиями;</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113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324"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анализировать, интерпретировать, обобщать и систематизировать информацию, представленную в произведениях искусства, текстах, таблицах и схемах;</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88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самостоятельно готовить информацию на заданную или выбранную тему и представлять её в различных видах: рисунках и эскизах, электронных презентациях;</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27"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соблюдать правила информационной безопасности при работе в сети Интернет.</w:t>
      </w:r>
    </w:p>
    <w:p w:rsidR="00000000" w:rsidDel="00000000" w:rsidP="00000000" w:rsidRDefault="00000000" w:rsidRPr="00000000" w14:paraId="0000009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586"/>
        </w:tabs>
        <w:spacing w:after="0" w:before="176" w:line="240" w:lineRule="auto"/>
        <w:ind w:left="585" w:right="0" w:hanging="30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Овладение универсальными коммуникативными действиями</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 w:line="240"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Обучающиеся должны овладеть следующими действиями:</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18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понимать искусство в качестве особого языка общения — межличностного (автор — зритель), между поколениями, между народами;</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602"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находить общее решение и разрешать конфликты на основе общих позиций и учёта интересов в процессе совместной художественной деятельности;</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демонстрировать и объяснять результаты своего творческого, художественного или исследовательского опыта;</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18"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анализировать произведения детского художественного творчества с позиций их содержания и в соответствии с учебной задачей, поставленной учителем;</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78"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признавать своё и чужое право на ошибку, развивать свои способности сопереживать, понимать намерения и переживания свои и других людей;</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8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000000" w:rsidDel="00000000" w:rsidP="00000000" w:rsidRDefault="00000000" w:rsidRPr="00000000" w14:paraId="000000A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pos="586"/>
        </w:tabs>
        <w:spacing w:after="0" w:before="110" w:line="240" w:lineRule="auto"/>
        <w:ind w:left="585" w:right="0" w:hanging="30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Овладение универсальными регулятивными действиями</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40"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Обучающиеся должны овладеть следующими действиями:</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286" w:right="13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внимательно относиться и выполнять учебные задачи, поставленные учителем; соблюдать последовательность учебных действий при выполнении задания;</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39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уметь организовывать своё рабочее место для практической работы, сохраняя порядок в окружающем пространстве и бережно относясь к используемым материалам;</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44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соотносить свои действия с планируемыми результатами, осуществлять контроль своей деятельности в процессе достижения результата.</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 w:line="240" w:lineRule="auto"/>
        <w:ind w:left="10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ПРЕДМЕТНЫЕ РЕЗУЛЬТАТЫ</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91.99999999999994" w:lineRule="auto"/>
        <w:ind w:left="106" w:right="108"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Предметные результаты сформулированы по годам обучения на основе модульного построения содержания в соответствии с Приложением № 8 к Федеральному государственному образовательному стандарту начального общего образования, утверждённому приказом Министерства просвещения Российской Федерации.</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 w:line="240" w:lineRule="auto"/>
        <w:ind w:left="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Модуль «Графика»</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40"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280" w:top="520" w:left="560" w:right="560"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Приобретать представление о художественном оформлении книги, о дизайне книги, многообразии</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 w:line="240"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 детских книг, о работе художников-иллюстраторов.</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504"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Получать опыт создания эскиза книжки-игрушки на выбранный сюжет: рисунок обложки с соединением шрифта (текста) и изображения, рисунок заглавной буквицы, создание иллюстраций, размещение текста и иллюстраций на развороте.</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69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Узнавать об искусстве шрифта и образных (изобразительных) возможностях надписи, о работе художника над шрифтовой композицией.</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25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Создавать практическую творческую работу — поздравительную открытку, совмещая в ней шрифт и изображение.</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Узнавать о работе художников над плакатами и афишами.</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 w:line="291.99999999999994" w:lineRule="auto"/>
        <w:ind w:left="286" w:right="18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Выполнять творческую композицию — эскиз афиши к выбранному спектаклю или фильму. Узнавать основные пропорции лица человека, взаимное расположение частей лица.</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Приобретать опыт рисования портрета (лица) человека.</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Создавать маску сказочного персонажа с ярко выраженным характером лица (для карнавала или спектакля).</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Модуль «Живопись»</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24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Осваивать приёмы создания живописной композиции (натюрморта) по наблюдению натуры или по представлению.</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72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Рассматривать, эстетически анализировать сюжет и композицию, эмоциональное настроение в натюрмортах известных отечественных художников.</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67"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Приобретать опыт создания творческой живописной работы — натюрморта с ярко выраженным настроением или «натюрморта-автопортрета».</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286" w:right="194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Изображать красками портрет человека с опорой на натуру или по представлению. Создавать пейзаж, передавая в нём активное состояние природы.</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Приобрести представление о деятельности художника в театре.</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 w:line="291.99999999999994" w:lineRule="auto"/>
        <w:ind w:left="286" w:right="120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Создать красками эскиз занавеса или эскиз декораций к выбранному сюжету. Познакомиться с работой художников по оформлению праздников.</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97"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Выполнить тематическую композицию «Праздник в городе» на основе наблюдений, по памяти и по представлению.</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 w:line="240" w:lineRule="auto"/>
        <w:ind w:left="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Модуль «Скульптура»</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641"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Приобрести опыт творческой работы: лепка сказочного персонажа на основе сюжета известной сказки (или создание этого персонажа в технике бумагопластики, по выбору учителя).</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39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Учиться создавать игрушку из подручного нехудожественного материала путём добавления к ней необходимых деталей и тем самым «одушевления образа».</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Узнавать о видах скульптуры: скульптурные памятники, парковая скульптура, мелкая пластика, рельеф (виды рельефа).</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Приобретать опыт лепки эскиза парковой скульптуры.</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 w:line="240" w:lineRule="auto"/>
        <w:ind w:left="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Модуль «Декоративно-прикладное искусство»</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18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Узнавать о создании глиняной и деревянной посуды: народные художественные промыслы Гжель и Хохлома.</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454"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20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Узнать о сетчатых видах орнаментов и их применении в росписи тканей, стен и др.; уметь рассуждать с опорой на зрительный материал о видах симметрии в сетчатом орнаменте.</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280" w:top="500" w:left="560" w:right="560"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Осваивать навыки создания орнаментов при помощи штампов и трафаретов.</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Получить опыт создания композиции орнамента в квадрате (в качестве эскиза росписи женского платка).</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Модуль «Архитектура»</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138"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Создать эскиз макета паркового пространства или участвовать в коллективной работе по созданию такого макета.</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79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Создать в виде рисунков или объёмных аппликаций из цветной бумаги эскизы разнообразных малых архитектурных форм, наполняющих городское пространство.</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Придумать и нарисовать (или выполнить в технике бумагопластики) транспортное средство.</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 w:line="291.99999999999994" w:lineRule="auto"/>
        <w:ind w:left="106" w:right="113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0" w:lineRule="auto"/>
        <w:ind w:left="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Модуль «Восприятие произведений искусства»</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34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 образную информацию; знать имена нескольких художников детской книги.</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88"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215"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Знать и уметь 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202"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Знать и уметь называть основные жанры живописи, графики и скульптуры, определяемые предметом изображения.</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21"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Знать имена крупнейших отечественных художников-пейзажистов: И. И. Шишкина, И. И. Левитана, А. К. Саврасова, В. Д. Поленова, А. И. Куинджи, И. К. Айвазовского и других (по выбору учителя), приобретать представления об их произведениях.</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21"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5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Знать имена крупнейших отечественных портретистов: В. И. Сурикова, И. Е. Репина, В. А. Серова и других (по выбору учителя), приобретать представления об их произведениях.</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86"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Понимать значение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21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Знать, что в России много замечательных художественных музеев, иметь представление о коллекциях своих региональных музеев.</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 w:line="240" w:lineRule="auto"/>
        <w:ind w:left="28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Модуль «Азбука цифровой графики»</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945"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Осваивать приёмы работы в графическом редакторе с линиями, геометрическими фигурами, инструментами традиционного рисования.</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280" w:top="520" w:left="560" w:right="560"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Применять получаемые навыки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 w:line="240"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создание паттернов.</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507"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Осваивать с помощью создания схемы лица человека его конструкцию и пропорции; осваивать с помощью графического редактора схематическое изменение мимики лица.</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384"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Осваивать приёмы соединения шрифта и векторного изображения при создании поздравительных открыток, афиши и др.</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445"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Осваивать приёмы редактирования цифровых фотографий с помощью компьютерной программы Picture Manager (или другой): изменение яркости, контраста и насыщенности цвета; обрезка изображения, поворот, отражение.</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0"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280" w:top="500" w:left="560" w:right="560"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w:t>
      </w:r>
    </w:p>
    <w:p w:rsidR="00000000" w:rsidDel="00000000" w:rsidP="00000000" w:rsidRDefault="00000000" w:rsidRPr="00000000" w14:paraId="000000E0">
      <w:pPr>
        <w:spacing w:before="80" w:lineRule="auto"/>
        <w:ind w:left="106" w:firstLine="0"/>
        <w:rPr>
          <w:b w:val="1"/>
          <w:sz w:val="19"/>
          <w:szCs w:val="19"/>
        </w:rPr>
      </w:pPr>
      <w:r w:rsidDel="00000000" w:rsidR="00000000" w:rsidRPr="00000000">
        <w:rPr>
          <w:b w:val="1"/>
          <w:sz w:val="19"/>
          <w:szCs w:val="19"/>
          <w:rtl w:val="0"/>
        </w:rPr>
        <w:t xml:space="preserve">ТЕМАТИЧЕСКОЕ ПЛАНИРОВАНИЕ</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215900</wp:posOffset>
                </wp:positionV>
                <wp:extent cx="7620" cy="12700"/>
                <wp:effectExtent b="0" l="0" r="0" t="0"/>
                <wp:wrapTopAndBottom distB="0" distT="0"/>
                <wp:docPr id="7" name=""/>
                <a:graphic>
                  <a:graphicData uri="http://schemas.microsoft.com/office/word/2010/wordprocessingShape">
                    <wps:wsp>
                      <wps:cNvSpPr/>
                      <wps:cNvPr id="8" name="Shape 8"/>
                      <wps:spPr>
                        <a:xfrm>
                          <a:off x="776223" y="3776190"/>
                          <a:ext cx="985075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177800</wp:posOffset>
                </wp:positionH>
                <wp:positionV relativeFrom="paragraph">
                  <wp:posOffset>215900</wp:posOffset>
                </wp:positionV>
                <wp:extent cx="7620" cy="12700"/>
                <wp:effectExtent b="0" l="0" r="0" t="0"/>
                <wp:wrapTopAndBottom distB="0" distT="0"/>
                <wp:docPr id="7" name="image7.png"/>
                <a:graphic>
                  <a:graphicData uri="http://schemas.openxmlformats.org/drawingml/2006/picture">
                    <pic:pic>
                      <pic:nvPicPr>
                        <pic:cNvPr id="0" name="image7.png"/>
                        <pic:cNvPicPr preferRelativeResize="0"/>
                      </pic:nvPicPr>
                      <pic:blipFill>
                        <a:blip r:embed="rId10"/>
                        <a:srcRect/>
                        <a:stretch>
                          <a:fillRect/>
                        </a:stretch>
                      </pic:blipFill>
                      <pic:spPr>
                        <a:xfrm>
                          <a:off x="0" y="0"/>
                          <a:ext cx="7620" cy="12700"/>
                        </a:xfrm>
                        <a:prstGeom prst="rect"/>
                        <a:ln/>
                      </pic:spPr>
                    </pic:pic>
                  </a:graphicData>
                </a:graphic>
              </wp:anchor>
            </w:drawing>
          </mc:Fallback>
        </mc:AlternateConten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14"/>
          <w:szCs w:val="14"/>
          <w:u w:val="none"/>
          <w:shd w:fill="auto" w:val="clear"/>
          <w:vertAlign w:val="baseline"/>
        </w:rPr>
      </w:pPr>
      <w:r w:rsidDel="00000000" w:rsidR="00000000" w:rsidRPr="00000000">
        <w:rPr>
          <w:rtl w:val="0"/>
        </w:rPr>
      </w:r>
    </w:p>
    <w:tbl>
      <w:tblPr>
        <w:tblStyle w:val="Table1"/>
        <w:tblW w:w="15496.0" w:type="dxa"/>
        <w:jc w:val="left"/>
        <w:tblInd w:w="121.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96"/>
        <w:gridCol w:w="4169"/>
        <w:gridCol w:w="1134"/>
        <w:gridCol w:w="1134"/>
        <w:gridCol w:w="567"/>
        <w:gridCol w:w="142"/>
        <w:gridCol w:w="425"/>
        <w:gridCol w:w="4565"/>
        <w:gridCol w:w="1236"/>
        <w:gridCol w:w="1728"/>
        <w:tblGridChange w:id="0">
          <w:tblGrid>
            <w:gridCol w:w="396"/>
            <w:gridCol w:w="4169"/>
            <w:gridCol w:w="1134"/>
            <w:gridCol w:w="1134"/>
            <w:gridCol w:w="567"/>
            <w:gridCol w:w="142"/>
            <w:gridCol w:w="425"/>
            <w:gridCol w:w="4565"/>
            <w:gridCol w:w="1236"/>
            <w:gridCol w:w="1728"/>
          </w:tblGrid>
        </w:tblGridChange>
      </w:tblGrid>
      <w:tr>
        <w:trPr>
          <w:cantSplit w:val="0"/>
          <w:trHeight w:val="333" w:hRule="atLeast"/>
          <w:tblHeader w:val="0"/>
        </w:trPr>
        <w:tc>
          <w:tcPr>
            <w:vMerge w:val="restart"/>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6" w:right="62"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Наименование разделов и тем программы</w:t>
            </w:r>
          </w:p>
        </w:tc>
        <w:tc>
          <w:tcPr>
            <w:gridSpan w:val="4"/>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Количество часов</w:t>
            </w:r>
          </w:p>
        </w:tc>
        <w:tc>
          <w:tcPr>
            <w:vMerge w:val="restart"/>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8" w:right="4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Дата изучения</w:t>
            </w:r>
          </w:p>
        </w:tc>
        <w:tc>
          <w:tcPr>
            <w:vMerge w:val="restart"/>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9"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Виды деятельности</w:t>
            </w:r>
          </w:p>
        </w:tc>
        <w:tc>
          <w:tcPr>
            <w:vMerge w:val="restart"/>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161"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Виды, формы контроля</w:t>
            </w:r>
          </w:p>
        </w:tc>
        <w:tc>
          <w:tcPr>
            <w:vMerge w:val="restart"/>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80" w:right="395"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Электронные (цифровые) образовательные ресурсы</w:t>
            </w:r>
          </w:p>
        </w:tc>
      </w:tr>
      <w:tr>
        <w:trPr>
          <w:cantSplit w:val="0"/>
          <w:trHeight w:val="561" w:hRule="atLeast"/>
          <w:tblHeader w:val="0"/>
        </w:trPr>
        <w:tc>
          <w:tcPr>
            <w:vMerge w:val="continue"/>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всего</w:t>
            </w:r>
          </w:p>
        </w:tc>
        <w:tc>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7" w:right="4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контрольные работы</w:t>
            </w:r>
          </w:p>
        </w:tc>
        <w:tc>
          <w:tcPr>
            <w:gridSpan w:val="2"/>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8" w:right="43"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практические работы</w:t>
            </w:r>
          </w:p>
        </w:tc>
        <w:tc>
          <w:tcPr>
            <w:vMerge w:val="continue"/>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10"/>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Модуль 1.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Графика</w:t>
            </w:r>
          </w:p>
        </w:tc>
      </w:tr>
      <w:tr>
        <w:trPr>
          <w:cantSplit w:val="0"/>
          <w:trHeight w:val="3153" w:hRule="atLeast"/>
          <w:tblHeader w:val="0"/>
        </w:trPr>
        <w:tc>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Знакомство с творчеством некоторых известных отечественных иллюстраторов детской книги (И. Я. Билибин, Е. И. Рачёв, Б. А. Дехтерёв, В. Г. Сутеев, Ю. А. Васнецов, В. А. Чижиков, Е. И. Чарушин, Л. В. Владимирский, Н. Г. Гольц — по выбору учителя и учащихся).</w:t>
            </w:r>
          </w:p>
        </w:tc>
        <w:tc>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gridSpan w:val="2"/>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Рассматривать и объяснять построение и оформление книги как художественное произведение.; Приобретать опыт рассмотрения детских книг разного построения.;</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66" w:lineRule="auto"/>
              <w:ind w:left="79" w:right="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Обсуждать, анализировать построение любимых книг и их иллюстрации;</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2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Нарисовать иллюстрацию к выбранному сюжету детской книги;</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27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Придумать и создать эскиз детской книжки-игрушки на выбранный сюжет.;</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27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Внимательно относиться и выполнять учебные задачи, поставленные учителем;</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27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20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w:t>
            </w:r>
          </w:p>
        </w:tc>
        <w:tc>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11">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tc>
      </w:tr>
      <w:tr>
        <w:trPr>
          <w:cantSplit w:val="0"/>
          <w:trHeight w:val="1677" w:hRule="atLeast"/>
          <w:tblHeader w:val="0"/>
        </w:trPr>
        <w:tc>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Изображение лица человека. Строение: пропорции, взаиморасположение частей лица.</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Эскиз маски для маскарада: изображение лица-маски персонажа с ярко выраженным характером.</w:t>
            </w:r>
          </w:p>
        </w:tc>
        <w:tc>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gridSpan w:val="2"/>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Осваивать строение и пропорциональные отношения лица человека на основе схемы лица.; Формулируют выводы, соответствующие эстетическим, аналитическим и другим учебным установкам;</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66" w:lineRule="auto"/>
              <w:ind w:left="79" w:right="7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Выполнить в технике аппликации или в виде рисунка маску для сказочного персонажа;</w:t>
            </w:r>
          </w:p>
        </w:tc>
        <w:tc>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 Самооценка по критериям</w:t>
            </w:r>
          </w:p>
        </w:tc>
        <w:tc>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12">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https://mosmetod.ru/metodicheskoe-prostranstvo/nachalnaya- shkola/metodicheskie-rekomendatsii/dist-ob-izo-1-4.html</w:t>
              </w:r>
            </w:hyperlink>
            <w:r w:rsidDel="00000000" w:rsidR="00000000" w:rsidRPr="00000000">
              <w:rPr>
                <w:rtl w:val="0"/>
              </w:rPr>
            </w:r>
          </w:p>
        </w:tc>
      </w:tr>
      <w:tr>
        <w:trPr>
          <w:cantSplit w:val="0"/>
          <w:trHeight w:val="333" w:hRule="atLeast"/>
          <w:tblHeader w:val="0"/>
        </w:trPr>
        <w:tc>
          <w:tcPr>
            <w:gridSpan w:val="2"/>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 по модулю 1</w:t>
            </w:r>
          </w:p>
        </w:tc>
        <w:tc>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gridSpan w:val="7"/>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10"/>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Модуль 2.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Живопись</w:t>
            </w:r>
          </w:p>
        </w:tc>
      </w:tr>
    </w:tbl>
    <w:p w:rsidR="00000000" w:rsidDel="00000000" w:rsidP="00000000" w:rsidRDefault="00000000" w:rsidRPr="00000000" w14:paraId="00000131">
      <w:pPr>
        <w:rPr>
          <w:sz w:val="24"/>
          <w:szCs w:val="24"/>
        </w:rPr>
        <w:sectPr>
          <w:type w:val="nextPage"/>
          <w:pgSz w:h="11900" w:w="16840" w:orient="landscape"/>
          <w:pgMar w:bottom="280" w:top="480" w:left="560" w:right="540" w:header="720" w:footer="720"/>
        </w:sectPr>
      </w:pP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15496.0" w:type="dxa"/>
        <w:jc w:val="left"/>
        <w:tblInd w:w="121.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96"/>
        <w:gridCol w:w="4169"/>
        <w:gridCol w:w="1134"/>
        <w:gridCol w:w="1134"/>
        <w:gridCol w:w="567"/>
        <w:gridCol w:w="567"/>
        <w:gridCol w:w="4565"/>
        <w:gridCol w:w="1236"/>
        <w:gridCol w:w="1728"/>
        <w:tblGridChange w:id="0">
          <w:tblGrid>
            <w:gridCol w:w="396"/>
            <w:gridCol w:w="4169"/>
            <w:gridCol w:w="1134"/>
            <w:gridCol w:w="1134"/>
            <w:gridCol w:w="567"/>
            <w:gridCol w:w="567"/>
            <w:gridCol w:w="4565"/>
            <w:gridCol w:w="1236"/>
            <w:gridCol w:w="1728"/>
          </w:tblGrid>
        </w:tblGridChange>
      </w:tblGrid>
      <w:tr>
        <w:trPr>
          <w:cantSplit w:val="0"/>
          <w:trHeight w:val="3022" w:hRule="atLeast"/>
          <w:tblHeader w:val="0"/>
        </w:trPr>
        <w:tc>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w:t>
            </w:r>
          </w:p>
        </w:tc>
        <w:tc>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Натюрморт из простых предметов с натуры или по представлению. Композиционный натюрморт.</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152"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Знакомство с жанром натюрморта в творчестве отечественных художников (например, И. И. Машков, К. С. Петров-Водкин, К. А. Коровин, П. П. Кончаловский, М. С. Сарьян, В. Ф. Стожаров) и западноевропейских художников (например,</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 Ван Гог, А. Матисс, П. Сезанн).</w:t>
            </w:r>
          </w:p>
        </w:tc>
        <w:tc>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Осваивать приёмы композиции натюрморта по наблюдению натуры или по представлению.; Рассматривать, эстетически анализировать сюжет и композицию, эмоциональное настроение, выраженное в натюрмортах известных отечественных художников.; Выполнить творческую работу на тему «Натюрморт» с ярко выраженным настроением: радостный, грустный, тихий натюрморт или «Натюрморт- автопортрет».;</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Соотносить свои действия с планируемыми результатами, осуществлять контроль своей деятельности;</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Формулируют выводы, соответствующие эстетическим, аналитическим и другим учебным установкам;</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443" w:firstLine="1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20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w:t>
            </w:r>
          </w:p>
        </w:tc>
        <w:tc>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13">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tc>
      </w:tr>
      <w:tr>
        <w:trPr>
          <w:cantSplit w:val="0"/>
          <w:trHeight w:val="1677" w:hRule="atLeast"/>
          <w:tblHeader w:val="0"/>
        </w:trPr>
        <w:tc>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w:t>
            </w:r>
          </w:p>
        </w:tc>
        <w:tc>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Пейзаж в живописи. Пейзаж, передающий состояния в природе. Выбрать для изображения время года, время дня, характер погоды и характер ландшафта (лес или поле, река или озеро). Показать в изображении состояние неба.</w:t>
            </w:r>
          </w:p>
        </w:tc>
        <w:tc>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2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Рассматривать, эстетически анализировать знаменитые пейзажи отечественных пейзажистов, передающие разные состояния в природе.; Создать творческую композицию на тему</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7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«Пейзаж».;</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7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Внимательно относиться и выполнять учебные задачи, поставленные учителем;</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2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Классифицировать произведения изобразительного искусства по жанрам в качестве инструмента анализа содержания произведений;</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Ставить и использовать вопросы как исследовательский инструмент познания.</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7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20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w:t>
            </w:r>
          </w:p>
        </w:tc>
        <w:tc>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14">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https://mosmetod.ru/metodicheskoe-prostranstvo/nachalnaya- shkola/metodicheskie-rekomendatsii/dist-ob-izo-1-4.html</w:t>
              </w:r>
            </w:hyperlink>
            <w:r w:rsidDel="00000000" w:rsidR="00000000" w:rsidRPr="00000000">
              <w:rPr>
                <w:rtl w:val="0"/>
              </w:rPr>
            </w:r>
          </w:p>
        </w:tc>
      </w:tr>
      <w:tr>
        <w:trPr>
          <w:cantSplit w:val="0"/>
          <w:trHeight w:val="3406" w:hRule="atLeast"/>
          <w:tblHeader w:val="0"/>
        </w:trPr>
        <w:tc>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w:t>
            </w:r>
          </w:p>
        </w:tc>
        <w:tc>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Портрет человека (по памяти и по представлению, с опорой на натуру). Выражение в портрете (автопортрете) характера человека, особенностей его личности; использование выразительных возможностей композиционного размещения изображения в плоскости листа. Передача особенностей пропорций и мимики лица, характера цветового решения, сильного или мягкого контраста; включение в композицию дополнительных предметов.</w:t>
            </w:r>
          </w:p>
        </w:tc>
        <w:tc>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5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Рассматривать, эстетически анализировать образ человека и средства его выражения в портретах известных художников.;</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66" w:lineRule="auto"/>
              <w:ind w:left="79" w:right="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Обсуждать характер, душевный строй изображённого на портрете человека, отношение к нему художника-автора и художественные средства выражения.;</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66" w:lineRule="auto"/>
              <w:ind w:left="79" w:right="1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Узнавать портреты кисти В. И. Сурикова, И. Е. Репина, В. А. Серова, А. Г. Венецианова,</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23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 Е. Серебряковой (и других художников по выбору учителя).;</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23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внимательно относиться и выполнять учебные задачи, поставленные учителем;</w:t>
            </w:r>
            <w:r w:rsidDel="00000000" w:rsidR="00000000" w:rsidRPr="00000000">
              <w:rPr>
                <w:rtl w:val="0"/>
              </w:rPr>
            </w:r>
          </w:p>
        </w:tc>
        <w:tc>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Тестирование; Устный опрос</w:t>
            </w:r>
          </w:p>
        </w:tc>
        <w:tc>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15">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tc>
      </w:tr>
    </w:tbl>
    <w:p w:rsidR="00000000" w:rsidDel="00000000" w:rsidP="00000000" w:rsidRDefault="00000000" w:rsidRPr="00000000" w14:paraId="0000015D">
      <w:pPr>
        <w:rPr>
          <w:sz w:val="24"/>
          <w:szCs w:val="24"/>
        </w:rPr>
        <w:sectPr>
          <w:type w:val="nextPage"/>
          <w:pgSz w:h="11900" w:w="16840" w:orient="landscape"/>
          <w:pgMar w:bottom="280" w:top="580" w:left="560" w:right="540" w:header="720" w:footer="720"/>
        </w:sectPr>
      </w:pPr>
      <w:r w:rsidDel="00000000" w:rsidR="00000000" w:rsidRPr="00000000">
        <w:rPr>
          <w:rtl w:val="0"/>
        </w:rPr>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3"/>
        <w:tblW w:w="15526.0" w:type="dxa"/>
        <w:jc w:val="left"/>
        <w:tblInd w:w="121.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96"/>
        <w:gridCol w:w="4169"/>
        <w:gridCol w:w="1134"/>
        <w:gridCol w:w="1134"/>
        <w:gridCol w:w="567"/>
        <w:gridCol w:w="567"/>
        <w:gridCol w:w="4595"/>
        <w:gridCol w:w="1236"/>
        <w:gridCol w:w="1728"/>
        <w:tblGridChange w:id="0">
          <w:tblGrid>
            <w:gridCol w:w="396"/>
            <w:gridCol w:w="4169"/>
            <w:gridCol w:w="1134"/>
            <w:gridCol w:w="1134"/>
            <w:gridCol w:w="567"/>
            <w:gridCol w:w="567"/>
            <w:gridCol w:w="4595"/>
            <w:gridCol w:w="1236"/>
            <w:gridCol w:w="1728"/>
          </w:tblGrid>
        </w:tblGridChange>
      </w:tblGrid>
      <w:tr>
        <w:trPr>
          <w:cantSplit w:val="0"/>
          <w:trHeight w:val="333" w:hRule="atLeast"/>
          <w:tblHeader w:val="0"/>
        </w:trPr>
        <w:tc>
          <w:tcPr>
            <w:gridSpan w:val="2"/>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 по модулю 2</w:t>
            </w:r>
          </w:p>
        </w:tc>
        <w:tc>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gridSpan w:val="6"/>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9"/>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Модуль 3.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Скульптура</w:t>
            </w:r>
          </w:p>
        </w:tc>
      </w:tr>
      <w:tr>
        <w:trPr>
          <w:cantSplit w:val="0"/>
          <w:trHeight w:val="1870" w:hRule="atLeast"/>
          <w:tblHeader w:val="0"/>
        </w:trPr>
        <w:tc>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w:t>
            </w:r>
          </w:p>
        </w:tc>
        <w:tc>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Создание игрушки из подручного нехудожественного материала, придание ей одушевлённого образа путём добавления деталей лепных или из бумаги, ниток или других материалов.</w:t>
            </w:r>
          </w:p>
        </w:tc>
        <w:tc>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Учиться осознавать, что художественный образ (игрушка, кукла) может быть создан художником из любого подручного материала путём добавления некоторых деталей для придания характера, увиденного в предмете («одушевление»).;</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Соотносить свои действия с планируемыми результатами, осуществлять контроль своей деятельности;</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 Самооценка по критериям</w:t>
            </w:r>
          </w:p>
        </w:tc>
        <w:tc>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16">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tc>
      </w:tr>
      <w:tr>
        <w:trPr>
          <w:cantSplit w:val="0"/>
          <w:trHeight w:val="1485" w:hRule="atLeast"/>
          <w:tblHeader w:val="0"/>
        </w:trPr>
        <w:tc>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3.2.</w:t>
            </w:r>
          </w:p>
        </w:tc>
        <w:tc>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Освоение знаний о видах скульптуры (по назначению) и жанрах скульптуры (по сюжету изображения).</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Лепка эскиза парковой скульптуры (пластилин или глина). Выражение пластики движения в скульптуре.</w:t>
            </w:r>
          </w:p>
        </w:tc>
        <w:tc>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2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Узнавать о разных видах скульптуры (скульптурные памятники, парковая скульптура, мелкая пластика, рельеф разных видов).; Выполнить лепку эскиза парковой скульптуры;</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Формулируют выводы, соответствующие эстетическим, аналитическим и другим учебным установкам;</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2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14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w:t>
            </w:r>
          </w:p>
        </w:tc>
        <w:tc>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17">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https://mosmetod.ru/metodicheskoe-prostranstvo/nachalnaya- shkola/metodicheskie-rekomendatsii/dist-ob-izo-1-4.html</w:t>
              </w:r>
            </w:hyperlink>
            <w:r w:rsidDel="00000000" w:rsidR="00000000" w:rsidRPr="00000000">
              <w:rPr>
                <w:rtl w:val="0"/>
              </w:rPr>
            </w:r>
          </w:p>
        </w:tc>
      </w:tr>
      <w:tr>
        <w:trPr>
          <w:cantSplit w:val="0"/>
          <w:trHeight w:val="333" w:hRule="atLeast"/>
          <w:tblHeader w:val="0"/>
        </w:trPr>
        <w:tc>
          <w:tcPr>
            <w:gridSpan w:val="2"/>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 по модулю 3</w:t>
            </w:r>
          </w:p>
        </w:tc>
        <w:tc>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gridSpan w:val="6"/>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9"/>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Модуль 4.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Декоративно-прикладное искусство</w:t>
            </w:r>
          </w:p>
        </w:tc>
      </w:tr>
      <w:tr>
        <w:trPr>
          <w:cantSplit w:val="0"/>
          <w:trHeight w:val="2254" w:hRule="atLeast"/>
          <w:tblHeader w:val="0"/>
        </w:trPr>
        <w:tc>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w:t>
            </w:r>
          </w:p>
        </w:tc>
        <w:tc>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Приёмы исполнения орнаментов и эскизы украшения посуды из дерева и глины в традициях народных художественных промыслов (Хохлома, Гжель) или в традициях промыслов других регионов (по выбору учителя).</w:t>
            </w:r>
          </w:p>
        </w:tc>
        <w:tc>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15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Узнать о создании глиняной и деревянной посуды, о Гжели, Хохломе — народных художественных промыслах.; Выполнять красками некоторые кистевые приёмы создания орнамента.; Выполнять эскизы орнамента, украшающего посуду (по мотивам выбранного художественного промысла).;</w:t>
            </w:r>
          </w:p>
        </w:tc>
        <w:tc>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w:t>
            </w:r>
          </w:p>
        </w:tc>
        <w:tc>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18">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19">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https://mosmetod.ru/metodicheskoe-prostranstvo/nachalnaya- shkola/metodicheskie-rekomendatsii/dist-ob-izo-1-4.html</w:t>
              </w:r>
            </w:hyperlink>
            <w:r w:rsidDel="00000000" w:rsidR="00000000" w:rsidRPr="00000000">
              <w:rPr>
                <w:rtl w:val="0"/>
              </w:rPr>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A7">
      <w:pPr>
        <w:rPr>
          <w:sz w:val="24"/>
          <w:szCs w:val="24"/>
        </w:rPr>
        <w:sectPr>
          <w:type w:val="nextPage"/>
          <w:pgSz w:h="11900" w:w="16840" w:orient="landscape"/>
          <w:pgMar w:bottom="280" w:top="580" w:left="560" w:right="540" w:header="720" w:footer="720"/>
        </w:sectPr>
      </w:pPr>
      <w:r w:rsidDel="00000000" w:rsidR="00000000" w:rsidRPr="00000000">
        <w:rPr>
          <w:rtl w:val="0"/>
        </w:rPr>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4"/>
        <w:tblW w:w="23891.000000000004" w:type="dxa"/>
        <w:jc w:val="left"/>
        <w:tblInd w:w="121.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96"/>
        <w:gridCol w:w="4169"/>
        <w:gridCol w:w="1134"/>
        <w:gridCol w:w="1134"/>
        <w:gridCol w:w="567"/>
        <w:gridCol w:w="567"/>
        <w:gridCol w:w="4565"/>
        <w:gridCol w:w="1236"/>
        <w:gridCol w:w="1728"/>
        <w:gridCol w:w="1679"/>
        <w:gridCol w:w="1679"/>
        <w:gridCol w:w="1679"/>
        <w:gridCol w:w="1679"/>
        <w:gridCol w:w="1679"/>
        <w:tblGridChange w:id="0">
          <w:tblGrid>
            <w:gridCol w:w="396"/>
            <w:gridCol w:w="4169"/>
            <w:gridCol w:w="1134"/>
            <w:gridCol w:w="1134"/>
            <w:gridCol w:w="567"/>
            <w:gridCol w:w="567"/>
            <w:gridCol w:w="4565"/>
            <w:gridCol w:w="1236"/>
            <w:gridCol w:w="1728"/>
            <w:gridCol w:w="1679"/>
            <w:gridCol w:w="1679"/>
            <w:gridCol w:w="1679"/>
            <w:gridCol w:w="1679"/>
            <w:gridCol w:w="1679"/>
          </w:tblGrid>
        </w:tblGridChange>
      </w:tblGrid>
      <w:tr>
        <w:trPr>
          <w:cantSplit w:val="0"/>
          <w:trHeight w:val="2062" w:hRule="atLeast"/>
          <w:tblHeader w:val="0"/>
        </w:trPr>
        <w:tc>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4.2.</w:t>
            </w:r>
          </w:p>
        </w:tc>
        <w:tc>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152"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и др. Рассмотрение павловопосадских платков.</w:t>
            </w:r>
          </w:p>
        </w:tc>
        <w:tc>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1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Наблюдать и эстетически анализировать виды композиции павловопосадских платков.;</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66" w:lineRule="auto"/>
              <w:ind w:left="79" w:right="14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Узнавать о видах композиции, построении орнамента в квадрате.;</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31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Выполнить авторский эскиз праздничного платка в виде орнамента в квадрате;</w:t>
            </w:r>
          </w:p>
        </w:tc>
        <w:tc>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4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 Самооценка с использованием</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«Оценочного листа»;</w:t>
            </w:r>
          </w:p>
        </w:tc>
        <w:tc>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20">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21">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https://mosmetod.ru/metodicheskoe-prostranstvo/nachalnaya- shkola/metodicheskie-rekomendatsii/dist-ob-izo-1-4.html</w:t>
              </w:r>
            </w:hyperlink>
            <w:r w:rsidDel="00000000" w:rsidR="00000000" w:rsidRPr="00000000">
              <w:rPr>
                <w:rtl w:val="0"/>
              </w:rPr>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 по модулю 4</w:t>
            </w:r>
          </w:p>
        </w:tc>
        <w:tc>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gridSpan w:val="6"/>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0">
            <w:pPr>
              <w:rPr/>
            </w:pPr>
            <w:r w:rsidDel="00000000" w:rsidR="00000000" w:rsidRPr="00000000">
              <w:rPr>
                <w:rtl w:val="0"/>
              </w:rPr>
            </w:r>
          </w:p>
        </w:tc>
        <w:tc>
          <w:tcPr/>
          <w:p w:rsidR="00000000" w:rsidDel="00000000" w:rsidP="00000000" w:rsidRDefault="00000000" w:rsidRPr="00000000" w14:paraId="000001C1">
            <w:pPr>
              <w:rPr/>
            </w:pPr>
            <w:r w:rsidDel="00000000" w:rsidR="00000000" w:rsidRPr="00000000">
              <w:rPr>
                <w:rtl w:val="0"/>
              </w:rPr>
            </w:r>
          </w:p>
        </w:tc>
        <w:tc>
          <w:tcPr/>
          <w:p w:rsidR="00000000" w:rsidDel="00000000" w:rsidP="00000000" w:rsidRDefault="00000000" w:rsidRPr="00000000" w14:paraId="000001C2">
            <w:pPr>
              <w:rPr/>
            </w:pPr>
            <w:r w:rsidDel="00000000" w:rsidR="00000000" w:rsidRPr="00000000">
              <w:rPr>
                <w:rtl w:val="0"/>
              </w:rPr>
            </w:r>
          </w:p>
        </w:tc>
        <w:tc>
          <w:tcPr/>
          <w:p w:rsidR="00000000" w:rsidDel="00000000" w:rsidP="00000000" w:rsidRDefault="00000000" w:rsidRPr="00000000" w14:paraId="000001C3">
            <w:pPr>
              <w:rPr/>
            </w:pPr>
            <w:r w:rsidDel="00000000" w:rsidR="00000000" w:rsidRPr="00000000">
              <w:rPr>
                <w:rtl w:val="0"/>
              </w:rPr>
            </w:r>
          </w:p>
        </w:tc>
        <w:tc>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w:t>
            </w:r>
          </w:p>
        </w:tc>
      </w:tr>
      <w:tr>
        <w:trPr>
          <w:cantSplit w:val="0"/>
          <w:trHeight w:val="333" w:hRule="atLeast"/>
          <w:tblHeader w:val="0"/>
        </w:trPr>
        <w:tc>
          <w:tcPr>
            <w:gridSpan w:val="9"/>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Модуль 5.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Архитектура</w:t>
            </w:r>
          </w:p>
        </w:tc>
      </w:tr>
      <w:tr>
        <w:trPr>
          <w:cantSplit w:val="0"/>
          <w:trHeight w:val="1485" w:hRule="atLeast"/>
          <w:tblHeader w:val="0"/>
        </w:trPr>
        <w:tc>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5.1.</w:t>
            </w:r>
          </w:p>
        </w:tc>
        <w:tc>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499"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Графические зарисовки карандашами архитектурных достопримечательностей своего города или села (по памяти или на основе наблюдений и фотографий.</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499"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ВНЕАУДИТОРНЫЙ УРОК</w:t>
            </w:r>
          </w:p>
        </w:tc>
        <w:tc>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13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 (села);</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13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20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w:t>
            </w:r>
          </w:p>
        </w:tc>
        <w:tc>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22">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23">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https://mosmetod.ru/metodicheskoe-prostranstvo/nachalnaya- shkola/metodicheskie-rekomendatsii/dist-ob-izo-1-4.html</w:t>
              </w:r>
            </w:hyperlink>
            <w:r w:rsidDel="00000000" w:rsidR="00000000" w:rsidRPr="00000000">
              <w:rPr>
                <w:rtl w:val="0"/>
              </w:rPr>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422" w:hRule="atLeast"/>
          <w:tblHeader w:val="0"/>
        </w:trPr>
        <w:tc>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w:t>
            </w:r>
          </w:p>
        </w:tc>
        <w:tc>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42"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Проектирование садово-паркового пространства на плоскости (аппликация, коллаж) или в пространственном макете (использование бумаги, картона, пенопласта и других подручных материалов).</w:t>
            </w:r>
          </w:p>
        </w:tc>
        <w:tc>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15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Создать проект образа парка в виде макета или рисунка (или аппликации).;</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Создать эскизы разнообразных малых архитектурных форм, наполняющих городское пространство (в виде рисунков, аппликаций из цветной бумаги, путём вырезания и макетирования — по выбору учителя).;</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Соотносить свои действия с планируемыми результатами, осуществлять контроль своей деятельности;</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20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Самооценка по критериям</w:t>
            </w:r>
          </w:p>
        </w:tc>
        <w:tc>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24">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25">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https://mosmetod.ru/metodicheskoe-prostranstvo/nachalnaya- shkola/metodicheskie-rekomendatsii/dist-ob-izo-1-4.html</w:t>
              </w:r>
            </w:hyperlink>
            <w:r w:rsidDel="00000000" w:rsidR="00000000" w:rsidRPr="00000000">
              <w:rPr>
                <w:rtl w:val="0"/>
              </w:rPr>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293" w:hRule="atLeast"/>
          <w:tblHeader w:val="0"/>
        </w:trPr>
        <w:tc>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5.3.</w:t>
            </w:r>
          </w:p>
        </w:tc>
        <w:tc>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152"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152"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ТВОРЧЕСКИЙ ПРОЕКТ</w:t>
            </w:r>
          </w:p>
        </w:tc>
        <w:tc>
          <w:tcPr/>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7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особенности.;</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30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Рассматривать и обсуждать структурные компоненты и архитектурные особенности классических произведений архитектуры.;</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30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Выполнить творческий рисунок — создать графический образ своего города или села (или участвовать в коллективной работе);</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30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4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Самооценка с использованием</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2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«Оценочного листа»;</w:t>
            </w:r>
          </w:p>
        </w:tc>
        <w:tc>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26">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27">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https://mosmetod.ru/metodicheskoe-prostranstvo/nachalnaya- shkola/metodicheskie-rekomendatsii/dist-ob-izo-1-4.html</w:t>
              </w:r>
            </w:hyperlink>
            <w:r w:rsidDel="00000000" w:rsidR="00000000" w:rsidRPr="00000000">
              <w:rPr>
                <w:rtl w:val="0"/>
              </w:rPr>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 по модулю 5</w:t>
            </w:r>
          </w:p>
        </w:tc>
        <w:tc>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gridSpan w:val="6"/>
          </w:tcPr>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9"/>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Модуль 6.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Восприятие произведений искусства</w:t>
            </w:r>
          </w:p>
        </w:tc>
      </w:tr>
    </w:tbl>
    <w:p w:rsidR="00000000" w:rsidDel="00000000" w:rsidP="00000000" w:rsidRDefault="00000000" w:rsidRPr="00000000" w14:paraId="0000020F">
      <w:pPr>
        <w:rPr>
          <w:sz w:val="24"/>
          <w:szCs w:val="24"/>
        </w:rPr>
        <w:sectPr>
          <w:type w:val="nextPage"/>
          <w:pgSz w:h="11900" w:w="16840" w:orient="landscape"/>
          <w:pgMar w:bottom="280" w:top="580" w:left="560" w:right="540" w:header="720" w:footer="720"/>
        </w:sectPr>
      </w:pPr>
      <w:r w:rsidDel="00000000" w:rsidR="00000000" w:rsidRPr="00000000">
        <w:rPr>
          <w:rtl w:val="0"/>
        </w:rPr>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5"/>
        <w:tblW w:w="16063.0" w:type="dxa"/>
        <w:jc w:val="left"/>
        <w:tblInd w:w="121.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96"/>
        <w:gridCol w:w="4169"/>
        <w:gridCol w:w="1701"/>
        <w:gridCol w:w="1134"/>
        <w:gridCol w:w="567"/>
        <w:gridCol w:w="567"/>
        <w:gridCol w:w="4565"/>
        <w:gridCol w:w="1236"/>
        <w:gridCol w:w="1728"/>
        <w:tblGridChange w:id="0">
          <w:tblGrid>
            <w:gridCol w:w="396"/>
            <w:gridCol w:w="4169"/>
            <w:gridCol w:w="1701"/>
            <w:gridCol w:w="1134"/>
            <w:gridCol w:w="567"/>
            <w:gridCol w:w="567"/>
            <w:gridCol w:w="4565"/>
            <w:gridCol w:w="1236"/>
            <w:gridCol w:w="1728"/>
          </w:tblGrid>
        </w:tblGridChange>
      </w:tblGrid>
      <w:tr>
        <w:trPr>
          <w:cantSplit w:val="0"/>
          <w:trHeight w:val="1485" w:hRule="atLeast"/>
          <w:tblHeader w:val="0"/>
        </w:trPr>
        <w:tc>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6.1.</w:t>
            </w:r>
          </w:p>
        </w:tc>
        <w:tc>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Жанры в изобразительном искусстве — живописи, графике, скульптуре — определяются предметом изображения и служат для классификации и сравнения содержания произведений сходного сюжета (портреты, пейзажи и др.).</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Знания о видах пространственных искусств: виды определяются по назначению произведений в жизни людей.</w:t>
            </w:r>
          </w:p>
        </w:tc>
        <w:tc>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18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Узнавать и уметь объяснять назначение основных видов пространственных искусств.;</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18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Уметь перечислять виды собственно изобразительных искусств: живопись, графику, скульптуру.;</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66" w:lineRule="auto"/>
              <w:ind w:left="79" w:right="57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Уметь объяснять смысл термина «жанр»</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изобразительном искусстве.;</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Формулируют выводы, соответствующие эстетическим, аналитическим и другим учебным установкам;</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2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Классифицировать произведения изобразительного искусства по жанрам в качестве инструмента анализа содержания произведений;</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Ставить и использовать вопросы как исследовательский инструмент познания.</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Устный опрос; самооценка по критериям;</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Тестирование</w:t>
            </w:r>
          </w:p>
        </w:tc>
        <w:tc>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28">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29">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https://mosmetod.ru/metodicheskoe-prostranstvo/nachalnaya- shkola/metodicheskie-rekomendatsii/dist-ob-izo-1-4.html</w:t>
              </w:r>
            </w:hyperlink>
            <w:r w:rsidDel="00000000" w:rsidR="00000000" w:rsidRPr="00000000">
              <w:rPr>
                <w:rtl w:val="0"/>
              </w:rPr>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99" w:hRule="atLeast"/>
          <w:tblHeader w:val="0"/>
        </w:trPr>
        <w:tc>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6.2.</w:t>
            </w:r>
          </w:p>
        </w:tc>
        <w:tc>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Представления о произведениях крупнейших отечественных художников- пейзажистов: И. И. Шишкина, И. И. Левитана, А. К. Саврасова, В. Д. Поленова, А. И. Куинджи, И. К. Айвазовского (и других по выбору учителя).</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Представления о произведениях крупнейших отечественных портретистов: В. И. Сурикова, И. Е. Репина, В. А. Серова (и других по выбору учителя).</w:t>
            </w:r>
          </w:p>
        </w:tc>
        <w:tc>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7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Получать представления о наиболее знаменитых картинах и знать имена крупнейших отечественных художников- пейзажистов.;</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66" w:lineRule="auto"/>
              <w:ind w:left="79" w:right="7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Получать представления о наиболее знаменитых картинах и знать имена крупнейших отечественных художников- портретистов.;</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66" w:lineRule="auto"/>
              <w:ind w:left="79" w:right="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Уметь узнавать некоторые произведения этих художников и рассуждать об их содержании.;</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Осуществлять виртуальные (интерактивные) путешествия в художественные музеи (по выбору учителя).;</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5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Тестирование; </w:t>
              <w:br w:type="textWrapping"/>
              <w:t xml:space="preserve">Устный опрос</w:t>
            </w:r>
          </w:p>
        </w:tc>
        <w:tc>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30">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31">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https://mosmetod.ru/metodicheskoe-prostranstvo/nachalnaya- shkola/metodicheskie-rekomendatsii/dist-ob-izo-1-4.html</w:t>
              </w:r>
            </w:hyperlink>
            <w:r w:rsidDel="00000000" w:rsidR="00000000" w:rsidRPr="00000000">
              <w:rPr>
                <w:rtl w:val="0"/>
              </w:rPr>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37">
      <w:pPr>
        <w:rPr>
          <w:sz w:val="24"/>
          <w:szCs w:val="24"/>
        </w:rPr>
        <w:sectPr>
          <w:type w:val="nextPage"/>
          <w:pgSz w:h="11900" w:w="16840" w:orient="landscape"/>
          <w:pgMar w:bottom="280" w:top="580" w:left="560" w:right="540" w:header="720" w:footer="720"/>
        </w:sectPr>
      </w:pPr>
      <w:r w:rsidDel="00000000" w:rsidR="00000000" w:rsidRPr="00000000">
        <w:rPr>
          <w:rtl w:val="0"/>
        </w:rPr>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6"/>
        <w:tblW w:w="15531.0" w:type="dxa"/>
        <w:jc w:val="left"/>
        <w:tblInd w:w="121.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96"/>
        <w:gridCol w:w="4169"/>
        <w:gridCol w:w="1154"/>
        <w:gridCol w:w="35"/>
        <w:gridCol w:w="1094"/>
        <w:gridCol w:w="567"/>
        <w:gridCol w:w="20"/>
        <w:gridCol w:w="547"/>
        <w:gridCol w:w="20"/>
        <w:gridCol w:w="4565"/>
        <w:gridCol w:w="1236"/>
        <w:gridCol w:w="1728"/>
        <w:tblGridChange w:id="0">
          <w:tblGrid>
            <w:gridCol w:w="396"/>
            <w:gridCol w:w="4169"/>
            <w:gridCol w:w="1154"/>
            <w:gridCol w:w="35"/>
            <w:gridCol w:w="1094"/>
            <w:gridCol w:w="567"/>
            <w:gridCol w:w="20"/>
            <w:gridCol w:w="547"/>
            <w:gridCol w:w="20"/>
            <w:gridCol w:w="4565"/>
            <w:gridCol w:w="1236"/>
            <w:gridCol w:w="1728"/>
          </w:tblGrid>
        </w:tblGridChange>
      </w:tblGrid>
      <w:tr>
        <w:trPr>
          <w:cantSplit w:val="0"/>
          <w:trHeight w:val="1978" w:hRule="atLeast"/>
          <w:tblHeader w:val="0"/>
        </w:trPr>
        <w:tc>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6.3.</w:t>
            </w:r>
          </w:p>
        </w:tc>
        <w:tc>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Осознание значимости и увлекательности посещения музеев; посещение знаменитого музея как событие; интерес к коллекции музея и искусству в целом.</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Художественные музеи. Виртуальные (интерактивные) путешествия в художественные музеи: Государственную Третьяковскую галерею, Государственный Эрмитаж, 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МУЗЕЙНЫЙ УРОК</w:t>
            </w:r>
          </w:p>
        </w:tc>
        <w:tc>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gridSpan w:val="2"/>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Узнавать названия ведущих отечественных художественных музеев, а также где они находятся и чему посвящены их коллекции.; Рассуждать о значении художественных музеев</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66" w:lineRule="auto"/>
              <w:ind w:left="79" w:right="13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жизни людей, выражать своё отношение к музеям;</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Соотносить свои действия с планируемыми результатами, осуществлять контроль своей деятельности;</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66" w:lineRule="auto"/>
              <w:ind w:left="79" w:right="13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4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Самооценка с использованием</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2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«Оценочного листа»;</w:t>
            </w:r>
          </w:p>
        </w:tc>
        <w:tc>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32">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33">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https://mosmetod.ru/metodicheskoe-prostranstvo/nachalnaya- shkola/metodicheskie-rekomendatsii/dist-ob-izo-1-4.html</w:t>
              </w:r>
            </w:hyperlink>
            <w:r w:rsidDel="00000000" w:rsidR="00000000" w:rsidRPr="00000000">
              <w:rPr>
                <w:rtl w:val="0"/>
              </w:rPr>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 по модулю 6</w:t>
            </w:r>
          </w:p>
        </w:tc>
        <w:tc>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gridSpan w:val="9"/>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12"/>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Модуль 7.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Азбука цифровой графики</w:t>
            </w:r>
          </w:p>
        </w:tc>
      </w:tr>
      <w:tr>
        <w:trPr>
          <w:cantSplit w:val="0"/>
          <w:trHeight w:val="3214" w:hRule="atLeast"/>
          <w:tblHeader w:val="0"/>
        </w:trPr>
        <w:tc>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7.1.</w:t>
            </w:r>
          </w:p>
        </w:tc>
        <w:tc>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w:t>
            </w:r>
          </w:p>
        </w:tc>
        <w:tc>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30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Осваивать приёмы работы в графическом редакторе.; Исследовать изменения содержания произведения в зависимости от изменения положения и ритма пятен в плоскости изображения (экрана).;</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66" w:lineRule="auto"/>
              <w:ind w:left="79" w:right="1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Построить и передать ритм движения машинок на улице города: машинки едут быстро, догоняют друг друга; или, наоборот, машинки едут спокойно, не спешат (то же задание может быть дано на сюжет «Полёт птиц»).;</w:t>
            </w:r>
          </w:p>
        </w:tc>
        <w:tc>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w:t>
            </w:r>
          </w:p>
        </w:tc>
        <w:tc>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34">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35">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https://mosmetod.ru/metodicheskoe-prostranstvo/nachalnaya- shkola/metodicheskie-rekomendatsii/dist-ob-izo-1-4.html</w:t>
              </w:r>
            </w:hyperlink>
            <w:r w:rsidDel="00000000" w:rsidR="00000000" w:rsidRPr="00000000">
              <w:rPr>
                <w:rtl w:val="0"/>
              </w:rPr>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77">
      <w:pPr>
        <w:rPr>
          <w:sz w:val="24"/>
          <w:szCs w:val="24"/>
        </w:rPr>
        <w:sectPr>
          <w:type w:val="nextPage"/>
          <w:pgSz w:h="11900" w:w="16840" w:orient="landscape"/>
          <w:pgMar w:bottom="280" w:top="580" w:left="560" w:right="540" w:header="720" w:footer="720"/>
        </w:sectPr>
      </w:pPr>
      <w:r w:rsidDel="00000000" w:rsidR="00000000" w:rsidRPr="00000000">
        <w:rPr>
          <w:rtl w:val="0"/>
        </w:rPr>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7"/>
        <w:tblW w:w="15480.0" w:type="dxa"/>
        <w:jc w:val="left"/>
        <w:tblInd w:w="121.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96"/>
        <w:gridCol w:w="4169"/>
        <w:gridCol w:w="1134"/>
        <w:gridCol w:w="992"/>
        <w:gridCol w:w="709"/>
        <w:gridCol w:w="567"/>
        <w:gridCol w:w="4565"/>
        <w:gridCol w:w="1236"/>
        <w:gridCol w:w="1712"/>
        <w:tblGridChange w:id="0">
          <w:tblGrid>
            <w:gridCol w:w="396"/>
            <w:gridCol w:w="4169"/>
            <w:gridCol w:w="1134"/>
            <w:gridCol w:w="992"/>
            <w:gridCol w:w="709"/>
            <w:gridCol w:w="567"/>
            <w:gridCol w:w="4565"/>
            <w:gridCol w:w="1236"/>
            <w:gridCol w:w="1712"/>
          </w:tblGrid>
        </w:tblGridChange>
      </w:tblGrid>
      <w:tr>
        <w:trPr>
          <w:cantSplit w:val="0"/>
          <w:trHeight w:val="2638" w:hRule="atLeast"/>
          <w:tblHeader w:val="0"/>
        </w:trPr>
        <w:tc>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55" w:right="4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7.2.</w:t>
            </w:r>
          </w:p>
        </w:tc>
        <w:tc>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Изображение и изучение мимики лица в программе Paint (или в другом графическом редакторе).</w:t>
            </w:r>
          </w:p>
        </w:tc>
        <w:tc>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4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Осваивать с помощью графического редактора строение лица человека и пропорции (соотношения) частей.;</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66" w:lineRule="auto"/>
              <w:ind w:left="79" w:right="44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Осваивать с помощью графического редактора схематические изменения мимики лица.;</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66" w:lineRule="auto"/>
              <w:ind w:left="79" w:right="2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Создать таблицу-схему изменений мимики на экране компьютера и сохранить её (распечатать).;</w:t>
            </w:r>
          </w:p>
        </w:tc>
        <w:tc>
          <w:tcPr/>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w:t>
            </w:r>
          </w:p>
        </w:tc>
        <w:tc>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80" w:right="4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w:t>
            </w:r>
            <w:hyperlink r:id="rId36">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https://teachermade.com/</w:t>
              </w:r>
            </w:hyperlink>
            <w:r w:rsidDel="00000000" w:rsidR="00000000" w:rsidRPr="00000000">
              <w:rPr>
                <w:rtl w:val="0"/>
              </w:rPr>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r:id="rId37">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https://mosmetod.ru/metodicheskoe-prostranstvo/nachalnaya- shkola/metodicheskie-rekomendatsii/dist-ob-izo-1-4.html</w:t>
              </w:r>
            </w:hyperlink>
            <w:r w:rsidDel="00000000" w:rsidR="00000000" w:rsidRPr="00000000">
              <w:rPr>
                <w:rtl w:val="0"/>
              </w:rPr>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66" w:lineRule="auto"/>
              <w:ind w:left="79" w:right="3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80" w:right="4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 по модулю 7</w:t>
            </w:r>
          </w:p>
        </w:tc>
        <w:tc>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gridSpan w:val="6"/>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ОБЩЕЕ КОЛИЧЕСТВО ЧАСОВ ПО ПРОГРАММЕ</w:t>
            </w:r>
          </w:p>
        </w:tc>
        <w:tc>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w:t>
            </w:r>
          </w:p>
        </w:tc>
        <w:tc>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40" w:lineRule="auto"/>
              <w:ind w:left="7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c>
          <w:tcPr>
            <w:gridSpan w:val="4"/>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99">
      <w:pPr>
        <w:rPr>
          <w:sz w:val="24"/>
          <w:szCs w:val="24"/>
        </w:rPr>
        <w:sectPr>
          <w:type w:val="nextPage"/>
          <w:pgSz w:h="11900" w:w="16840" w:orient="landscape"/>
          <w:pgMar w:bottom="280" w:top="580" w:left="560" w:right="540" w:header="720" w:footer="720"/>
        </w:sectPr>
      </w:pPr>
      <w:r w:rsidDel="00000000" w:rsidR="00000000" w:rsidRPr="00000000">
        <w:rPr>
          <w:rtl w:val="0"/>
        </w:rPr>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10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ПОУРОЧНОЕ ПЛАНИРОВАНИЕ</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6" name=""/>
                <a:graphic>
                  <a:graphicData uri="http://schemas.microsoft.com/office/word/2010/wordprocessingShape">
                    <wps:wsp>
                      <wps:cNvSpPr/>
                      <wps:cNvPr id="7" name="Shape 7"/>
                      <wps:spPr>
                        <a:xfrm>
                          <a:off x="2347848" y="3776190"/>
                          <a:ext cx="670750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6" name="image6.png"/>
                <a:graphic>
                  <a:graphicData uri="http://schemas.openxmlformats.org/drawingml/2006/picture">
                    <pic:pic>
                      <pic:nvPicPr>
                        <pic:cNvPr id="0" name="image6.png"/>
                        <pic:cNvPicPr preferRelativeResize="0"/>
                      </pic:nvPicPr>
                      <pic:blipFill>
                        <a:blip r:embed="rId38"/>
                        <a:srcRect/>
                        <a:stretch>
                          <a:fillRect/>
                        </a:stretch>
                      </pic:blipFill>
                      <pic:spPr>
                        <a:xfrm>
                          <a:off x="0" y="0"/>
                          <a:ext cx="7620" cy="12700"/>
                        </a:xfrm>
                        <a:prstGeom prst="rect"/>
                        <a:ln/>
                      </pic:spPr>
                    </pic:pic>
                  </a:graphicData>
                </a:graphic>
              </wp:anchor>
            </w:drawing>
          </mc:Fallback>
        </mc:AlternateConten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8"/>
        <w:tblW w:w="10543.0" w:type="dxa"/>
        <w:jc w:val="left"/>
        <w:tblInd w:w="121.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960"/>
        <w:gridCol w:w="2724"/>
        <w:gridCol w:w="731"/>
        <w:gridCol w:w="1619"/>
        <w:gridCol w:w="1667"/>
        <w:gridCol w:w="1163"/>
        <w:gridCol w:w="1679"/>
        <w:tblGridChange w:id="0">
          <w:tblGrid>
            <w:gridCol w:w="960"/>
            <w:gridCol w:w="2724"/>
            <w:gridCol w:w="731"/>
            <w:gridCol w:w="1619"/>
            <w:gridCol w:w="1667"/>
            <w:gridCol w:w="1163"/>
            <w:gridCol w:w="1679"/>
          </w:tblGrid>
        </w:tblGridChange>
      </w:tblGrid>
      <w:tr>
        <w:trPr>
          <w:cantSplit w:val="0"/>
          <w:trHeight w:val="477" w:hRule="atLeast"/>
          <w:tblHeader w:val="0"/>
        </w:trPr>
        <w:tc>
          <w:tcPr>
            <w:vMerge w:val="restart"/>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91.99999999999994" w:lineRule="auto"/>
              <w:ind w:left="76" w:right="505"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Тема урока</w:t>
            </w:r>
          </w:p>
        </w:tc>
        <w:tc>
          <w:tcPr>
            <w:gridSpan w:val="3"/>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Количество часов</w:t>
            </w:r>
          </w:p>
        </w:tc>
        <w:tc>
          <w:tcPr>
            <w:vMerge w:val="restart"/>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91.99999999999994" w:lineRule="auto"/>
              <w:ind w:left="81" w:right="52"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Дата изучения</w:t>
            </w:r>
          </w:p>
        </w:tc>
        <w:tc>
          <w:tcPr>
            <w:vMerge w:val="restart"/>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91.99999999999994" w:lineRule="auto"/>
              <w:ind w:left="82" w:right="6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Виды, формы контроля</w:t>
            </w:r>
          </w:p>
        </w:tc>
      </w:tr>
      <w:tr>
        <w:trPr>
          <w:cantSplit w:val="0"/>
          <w:trHeight w:val="813" w:hRule="atLeast"/>
          <w:tblHeader w:val="0"/>
        </w:trPr>
        <w:tc>
          <w:tcPr>
            <w:vMerge w:val="continue"/>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всего</w:t>
            </w:r>
          </w:p>
        </w:tc>
        <w:tc>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91.99999999999994" w:lineRule="auto"/>
              <w:ind w:left="78" w:right="55"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контрольные работы</w:t>
            </w:r>
          </w:p>
        </w:tc>
        <w:tc>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91.99999999999994" w:lineRule="auto"/>
              <w:ind w:left="80" w:right="46"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практические работы</w:t>
            </w:r>
          </w:p>
        </w:tc>
        <w:tc>
          <w:tcPr>
            <w:vMerge w:val="continue"/>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77" w:hRule="atLeast"/>
          <w:tblHeader w:val="0"/>
        </w:trPr>
        <w:tc>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Эскизы обложки и иллюстраций к детской книге сказок (сказка по выбору). Рисунок буквицы.</w:t>
            </w:r>
            <w:r w:rsidDel="00000000" w:rsidR="00000000" w:rsidRPr="00000000">
              <w:rPr>
                <w:rtl w:val="0"/>
              </w:rPr>
            </w:r>
          </w:p>
        </w:tc>
        <w:tc>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w:t>
            </w:r>
          </w:p>
        </w:tc>
      </w:tr>
      <w:tr>
        <w:trPr>
          <w:cantSplit w:val="0"/>
          <w:trHeight w:val="477" w:hRule="atLeast"/>
          <w:tblHeader w:val="0"/>
        </w:trPr>
        <w:tc>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Изображение лица человека. Строение: пропорции, взаиморасположение частей лица.</w:t>
            </w:r>
            <w:r w:rsidDel="00000000" w:rsidR="00000000" w:rsidRPr="00000000">
              <w:rPr>
                <w:rtl w:val="0"/>
              </w:rPr>
            </w:r>
          </w:p>
        </w:tc>
        <w:tc>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 Самооценка по критериям</w:t>
            </w:r>
          </w:p>
        </w:tc>
      </w:tr>
      <w:tr>
        <w:trPr>
          <w:cantSplit w:val="0"/>
          <w:trHeight w:val="477" w:hRule="atLeast"/>
          <w:tblHeader w:val="0"/>
        </w:trPr>
        <w:tc>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Натюрморт из простых предметов с натуры или по представлению. Композиционный натюрморт.</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w:t>
            </w:r>
          </w:p>
        </w:tc>
      </w:tr>
      <w:tr>
        <w:trPr>
          <w:cantSplit w:val="0"/>
          <w:trHeight w:val="477" w:hRule="atLeast"/>
          <w:tblHeader w:val="0"/>
        </w:trPr>
        <w:tc>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Пейзаж в живописи. Пейзаж, передающий состояния в природе.</w:t>
            </w:r>
            <w:r w:rsidDel="00000000" w:rsidR="00000000" w:rsidRPr="00000000">
              <w:rPr>
                <w:rtl w:val="0"/>
              </w:rPr>
            </w:r>
          </w:p>
        </w:tc>
        <w:tc>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w:t>
            </w:r>
          </w:p>
        </w:tc>
      </w:tr>
      <w:tr>
        <w:trPr>
          <w:cantSplit w:val="0"/>
          <w:trHeight w:val="477" w:hRule="atLeast"/>
          <w:tblHeader w:val="0"/>
        </w:trPr>
        <w:tc>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Портрет человека (по памяти и по представлению, с опорой на натуру). Выражение в портрете (автопортрете) характера человека</w:t>
            </w:r>
            <w:r w:rsidDel="00000000" w:rsidR="00000000" w:rsidRPr="00000000">
              <w:rPr>
                <w:rtl w:val="0"/>
              </w:rPr>
            </w:r>
          </w:p>
        </w:tc>
        <w:tc>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Тестирование;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Устный опрос;</w:t>
            </w:r>
          </w:p>
        </w:tc>
      </w:tr>
      <w:tr>
        <w:trPr>
          <w:cantSplit w:val="0"/>
          <w:trHeight w:val="477" w:hRule="atLeast"/>
          <w:tblHeader w:val="0"/>
        </w:trPr>
        <w:tc>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Создание игрушки из подручного нехудожественного материала</w:t>
            </w:r>
            <w:r w:rsidDel="00000000" w:rsidR="00000000" w:rsidRPr="00000000">
              <w:rPr>
                <w:rtl w:val="0"/>
              </w:rPr>
            </w:r>
          </w:p>
        </w:tc>
        <w:tc>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 Самооценка по критериям</w:t>
            </w:r>
          </w:p>
        </w:tc>
      </w:tr>
      <w:tr>
        <w:trPr>
          <w:cantSplit w:val="0"/>
          <w:trHeight w:val="477" w:hRule="atLeast"/>
          <w:tblHeader w:val="0"/>
        </w:trPr>
        <w:tc>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Освоение знаний о видах скульптуры (по назначению) и жанрах скульптуры (по сюжету изображения).</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D">
            <w:pPr>
              <w:rPr>
                <w:sz w:val="24"/>
                <w:szCs w:val="24"/>
              </w:rPr>
            </w:pPr>
            <w:r w:rsidDel="00000000" w:rsidR="00000000" w:rsidRPr="00000000">
              <w:rPr>
                <w:sz w:val="24"/>
                <w:szCs w:val="24"/>
                <w:rtl w:val="0"/>
              </w:rPr>
              <w:t xml:space="preserve">Практическая работа; Устный опрос;</w:t>
            </w:r>
          </w:p>
        </w:tc>
      </w:tr>
      <w:tr>
        <w:trPr>
          <w:cantSplit w:val="0"/>
          <w:trHeight w:val="477" w:hRule="atLeast"/>
          <w:tblHeader w:val="0"/>
        </w:trPr>
        <w:tc>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Приёмы исполнения орнаментов и эскизы украшения посуды из дерева и глины в традициях народных художественных промыслов (Хохлома, Гжель) или в традициях промыслов других регионов (по выбору учителя).</w:t>
            </w:r>
            <w:r w:rsidDel="00000000" w:rsidR="00000000" w:rsidRPr="00000000">
              <w:rPr>
                <w:rtl w:val="0"/>
              </w:rPr>
            </w:r>
          </w:p>
        </w:tc>
        <w:tc>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E4">
            <w:pPr>
              <w:rPr>
                <w:sz w:val="24"/>
                <w:szCs w:val="24"/>
              </w:rPr>
            </w:pPr>
            <w:r w:rsidDel="00000000" w:rsidR="00000000" w:rsidRPr="00000000">
              <w:rPr>
                <w:sz w:val="24"/>
                <w:szCs w:val="24"/>
                <w:rtl w:val="0"/>
              </w:rPr>
              <w:t xml:space="preserve">Практическая работа; Устный опрос;</w:t>
            </w:r>
          </w:p>
        </w:tc>
      </w:tr>
      <w:tr>
        <w:trPr>
          <w:cantSplit w:val="0"/>
          <w:trHeight w:val="477" w:hRule="atLeast"/>
          <w:tblHeader w:val="0"/>
        </w:trPr>
        <w:tc>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Эскизы орнамента для росписи платка: симметрия или асимметрия построения композиции.</w:t>
            </w:r>
            <w:r w:rsidDel="00000000" w:rsidR="00000000" w:rsidRPr="00000000">
              <w:rPr>
                <w:rtl w:val="0"/>
              </w:rPr>
            </w:r>
          </w:p>
        </w:tc>
        <w:tc>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4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 Самооценка с использованием</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«Оценочного листа»;</w:t>
            </w:r>
          </w:p>
        </w:tc>
      </w:tr>
      <w:tr>
        <w:trPr>
          <w:cantSplit w:val="0"/>
          <w:trHeight w:val="477" w:hRule="atLeast"/>
          <w:tblHeader w:val="0"/>
        </w:trPr>
        <w:tc>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Графические зарисовки карандашами архитектурных достопримечательностей своего города или села</w:t>
            </w:r>
            <w:r w:rsidDel="00000000" w:rsidR="00000000" w:rsidRPr="00000000">
              <w:rPr>
                <w:rtl w:val="0"/>
              </w:rPr>
            </w:r>
          </w:p>
        </w:tc>
        <w:tc>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w:t>
            </w:r>
          </w:p>
        </w:tc>
      </w:tr>
      <w:tr>
        <w:trPr>
          <w:cantSplit w:val="0"/>
          <w:trHeight w:val="477" w:hRule="atLeast"/>
          <w:tblHeader w:val="0"/>
        </w:trPr>
        <w:tc>
          <w:tcPr/>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Проектирование садово-паркового пространства на плоскости (аппликация, коллаж) или в пространственном макете</w:t>
            </w:r>
            <w:r w:rsidDel="00000000" w:rsidR="00000000" w:rsidRPr="00000000">
              <w:rPr>
                <w:rtl w:val="0"/>
              </w:rPr>
            </w:r>
          </w:p>
        </w:tc>
        <w:tc>
          <w:tcPr/>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Самооценка по критериям</w:t>
            </w:r>
          </w:p>
        </w:tc>
      </w:tr>
      <w:tr>
        <w:trPr>
          <w:cantSplit w:val="0"/>
          <w:trHeight w:val="477" w:hRule="atLeast"/>
          <w:tblHeader w:val="0"/>
        </w:trPr>
        <w:tc>
          <w:tcPr/>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Графический рисунок (индивидуально) или тематическое панно «Образ моего города» (села) в виде коллективной работы</w:t>
            </w:r>
            <w:r w:rsidDel="00000000" w:rsidR="00000000" w:rsidRPr="00000000">
              <w:rPr>
                <w:rtl w:val="0"/>
              </w:rPr>
            </w:r>
          </w:p>
        </w:tc>
        <w:tc>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Самооценка по критериям</w:t>
            </w:r>
          </w:p>
        </w:tc>
      </w:tr>
      <w:tr>
        <w:trPr>
          <w:cantSplit w:val="0"/>
          <w:trHeight w:val="477" w:hRule="atLeast"/>
          <w:tblHeader w:val="0"/>
        </w:trPr>
        <w:tc>
          <w:tcPr/>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Жанры в изобразительном искусстве — живописи, графике, скульптуре</w:t>
            </w:r>
            <w:r w:rsidDel="00000000" w:rsidR="00000000" w:rsidRPr="00000000">
              <w:rPr>
                <w:rtl w:val="0"/>
              </w:rPr>
            </w:r>
          </w:p>
        </w:tc>
        <w:tc>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4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Самооценка с использованием</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«Оценочного листа»;Тестирование</w:t>
            </w:r>
          </w:p>
        </w:tc>
      </w:tr>
      <w:tr>
        <w:trPr>
          <w:cantSplit w:val="0"/>
          <w:trHeight w:val="477" w:hRule="atLeast"/>
          <w:tblHeader w:val="0"/>
        </w:trPr>
        <w:tc>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Представления о произведениях крупнейших отечественных художников- пейзажистов, художниках-портретистов.</w:t>
            </w:r>
            <w:r w:rsidDel="00000000" w:rsidR="00000000" w:rsidRPr="00000000">
              <w:rPr>
                <w:rtl w:val="0"/>
              </w:rPr>
            </w:r>
          </w:p>
        </w:tc>
        <w:tc>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Устный опрос; самооценка по критериям</w:t>
            </w:r>
          </w:p>
        </w:tc>
      </w:tr>
      <w:tr>
        <w:trPr>
          <w:cantSplit w:val="0"/>
          <w:trHeight w:val="477" w:hRule="atLeast"/>
          <w:tblHeader w:val="0"/>
        </w:trPr>
        <w:tc>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Художественные музеи. Виртуальные (интерактивные) путешествия в художественные музеи</w:t>
            </w:r>
            <w:r w:rsidDel="00000000" w:rsidR="00000000" w:rsidRPr="00000000">
              <w:rPr>
                <w:rtl w:val="0"/>
              </w:rPr>
            </w:r>
          </w:p>
        </w:tc>
        <w:tc>
          <w:tcPr/>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Тестирование; Устный опрос</w:t>
            </w:r>
          </w:p>
        </w:tc>
      </w:tr>
      <w:tr>
        <w:trPr>
          <w:cantSplit w:val="0"/>
          <w:trHeight w:val="477" w:hRule="atLeast"/>
          <w:tblHeader w:val="0"/>
        </w:trPr>
        <w:tc>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Построение в графическом редакторе различных по эмоциональному восприятию ритмов расположения пятен на плоскости</w:t>
            </w:r>
            <w:r w:rsidDel="00000000" w:rsidR="00000000" w:rsidRPr="00000000">
              <w:rPr>
                <w:rtl w:val="0"/>
              </w:rPr>
            </w:r>
          </w:p>
        </w:tc>
        <w:tc>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 w:line="266" w:lineRule="auto"/>
              <w:ind w:left="79" w:right="4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Самооценка с использованием</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«Оценочного листа»;</w:t>
            </w:r>
          </w:p>
        </w:tc>
      </w:tr>
      <w:tr>
        <w:trPr>
          <w:cantSplit w:val="0"/>
          <w:trHeight w:val="477" w:hRule="atLeast"/>
          <w:tblHeader w:val="0"/>
        </w:trPr>
        <w:tc>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w:t>
            </w:r>
          </w:p>
        </w:tc>
        <w:tc>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Изображение и изучение мимики лица в программе Paint (или в другом графическом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редакторе).</w:t>
            </w:r>
            <w:r w:rsidDel="00000000" w:rsidR="00000000" w:rsidRPr="00000000">
              <w:rPr>
                <w:rtl w:val="0"/>
              </w:rPr>
            </w:r>
          </w:p>
        </w:tc>
        <w:tc>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0,5</w:t>
            </w:r>
          </w:p>
        </w:tc>
        <w:tc>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Практическая работа; Устный опрос</w:t>
            </w:r>
          </w:p>
        </w:tc>
      </w:tr>
      <w:tr>
        <w:trPr>
          <w:cantSplit w:val="0"/>
          <w:trHeight w:val="477" w:hRule="atLeast"/>
          <w:tblHeader w:val="0"/>
        </w:trPr>
        <w:tc>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91.99999999999994" w:lineRule="auto"/>
              <w:ind w:left="76" w:right="18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ОБЩЕЕ КОЛИЧЕСТВО ЧАСОВ  ПО ПРОГРАММЕ</w:t>
            </w:r>
          </w:p>
        </w:tc>
        <w:tc>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w:t>
            </w:r>
          </w:p>
        </w:tc>
        <w:tc>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 w:line="240" w:lineRule="auto"/>
              <w:ind w:left="7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2F">
      <w:pPr>
        <w:rPr>
          <w:sz w:val="24"/>
          <w:szCs w:val="24"/>
        </w:rPr>
        <w:sectPr>
          <w:type w:val="nextPage"/>
          <w:pgSz w:h="16840" w:w="11900" w:orient="portrait"/>
          <w:pgMar w:bottom="280" w:top="520" w:left="560" w:right="560" w:header="720" w:footer="720"/>
        </w:sectPr>
      </w:pPr>
      <w:r w:rsidDel="00000000" w:rsidR="00000000" w:rsidRPr="00000000">
        <w:rPr>
          <w:rtl w:val="0"/>
        </w:rPr>
      </w:r>
    </w:p>
    <w:p w:rsidR="00000000" w:rsidDel="00000000" w:rsidP="00000000" w:rsidRDefault="00000000" w:rsidRPr="00000000" w14:paraId="00000330">
      <w:pPr>
        <w:rPr>
          <w:sz w:val="24"/>
          <w:szCs w:val="24"/>
        </w:rPr>
        <w:sectPr>
          <w:type w:val="nextPage"/>
          <w:pgSz w:h="16840" w:w="11900" w:orient="portrait"/>
          <w:pgMar w:bottom="280" w:top="560" w:left="560" w:right="560" w:header="720" w:footer="720"/>
        </w:sectPr>
      </w:pPr>
      <w:r w:rsidDel="00000000" w:rsidR="00000000" w:rsidRPr="00000000">
        <w:rPr>
          <w:rtl w:val="0"/>
        </w:rPr>
      </w:r>
    </w:p>
    <w:p w:rsidR="00000000" w:rsidDel="00000000" w:rsidP="00000000" w:rsidRDefault="00000000" w:rsidRPr="00000000" w14:paraId="00000331">
      <w:pPr>
        <w:spacing w:before="66" w:lineRule="auto"/>
        <w:ind w:left="106" w:firstLine="0"/>
        <w:rPr>
          <w:b w:val="1"/>
          <w:sz w:val="24"/>
          <w:szCs w:val="24"/>
        </w:rPr>
      </w:pPr>
      <w:r w:rsidDel="00000000" w:rsidR="00000000" w:rsidRPr="00000000">
        <w:rPr>
          <w:b w:val="1"/>
          <w:sz w:val="24"/>
          <w:szCs w:val="24"/>
          <w:rtl w:val="0"/>
        </w:rPr>
        <w:t xml:space="preserve">УЧЕБНО-МЕТОДИЧЕСКОЕ ОБЕСПЕЧЕНИЕ ОБРАЗОВАТЕЛЬНОГО ПРОЦЕССА</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2" name=""/>
                <a:graphic>
                  <a:graphicData uri="http://schemas.microsoft.com/office/word/2010/wordprocessingShape">
                    <wps:wsp>
                      <wps:cNvSpPr/>
                      <wps:cNvPr id="3" name="Shape 3"/>
                      <wps:spPr>
                        <a:xfrm>
                          <a:off x="2347848" y="3776190"/>
                          <a:ext cx="670750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2" name="image2.png"/>
                <a:graphic>
                  <a:graphicData uri="http://schemas.openxmlformats.org/drawingml/2006/picture">
                    <pic:pic>
                      <pic:nvPicPr>
                        <pic:cNvPr id="0" name="image2.png"/>
                        <pic:cNvPicPr preferRelativeResize="0"/>
                      </pic:nvPicPr>
                      <pic:blipFill>
                        <a:blip r:embed="rId39"/>
                        <a:srcRect/>
                        <a:stretch>
                          <a:fillRect/>
                        </a:stretch>
                      </pic:blipFill>
                      <pic:spPr>
                        <a:xfrm>
                          <a:off x="0" y="0"/>
                          <a:ext cx="7620" cy="12700"/>
                        </a:xfrm>
                        <a:prstGeom prst="rect"/>
                        <a:ln/>
                      </pic:spPr>
                    </pic:pic>
                  </a:graphicData>
                </a:graphic>
              </wp:anchor>
            </w:drawing>
          </mc:Fallback>
        </mc:AlternateConten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 w:line="240" w:lineRule="auto"/>
        <w:ind w:left="10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ОБЯЗАТЕЛЬНЫЕ УЧЕБНЫЕ МАТЕРИАЛЫ ДЛЯ УЧЕНИКА</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91.99999999999994"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Изобразительное искусство. 3 класс/Горяева Н.А., Неменская Л.А., Питерских А.С. и другие; под редакцией Неменского Б.М., Акционерное общество «Издательство «Просвещение»;</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Введите свой вариант:</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МЕТОДИЧЕСКИЕ МАТЕРИАЛЫ ДЛЯ УЧИТЕЛЯ</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40" w:lineRule="auto"/>
        <w:ind w:left="10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https://proshkolu.ru/user/gordeeva27/folder/259776/</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 w:line="291.99999999999994" w:lineRule="auto"/>
        <w:ind w:left="106" w:right="2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Уроки изобразительного искусства. 1-4 классы. Поурочные разработки - Неменский Б.М., Неменская Л.А., Коротеева Е.И. и др.;</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3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https://znayka.win/pourochnye-razrabotki/izo/uroki-izo-1-4-klassy-pourochnye-razrabotki-nemenskij-b-m- nemenskaya-l-a-koroteeva-e-i/</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99999999999994" w:lineRule="auto"/>
        <w:ind w:left="106" w:right="114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https://znayka.win/rabochie-tetradi/1-klass-ke/izobrazitelnoe-iskusstvo-tvoya-masterskaya-1-klass- rabochaya-tetrad-nemenskaya-shkola-rossii/ https://урок.рф/library/metodicheskie_razrabotki/urok? search_by_parameters&amp;lvl_of_edu=3356&amp;subject=176&amp;class=132&amp;fgos=1027&amp;page=1 https://uchebnik.mos.ru/</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 w:line="240" w:lineRule="auto"/>
        <w:ind w:left="10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ЦИФРОВЫЕ ОБРАЗОВАТЕЛЬНЫЕ РЕСУРСЫ И РЕСУРСЫ СЕТИ ИНТЕРНЕТ</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91.99999999999994" w:lineRule="auto"/>
        <w:ind w:left="106" w:right="66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280" w:top="520" w:left="560" w:right="560"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https://resh.edu.ru/ https://uchebnik.mos.ru/ https://udoba.org/ https://learningapps.org/ https://teachermade.com/</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10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МАТЕРИАЛЬНО-ТЕХНИЧЕСКОЕ ОБЕСПЕЧЕНИЕ ОБРАЗОВАТЕЛЬНОГО ПРОЦЕССА</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4" name=""/>
                <a:graphic>
                  <a:graphicData uri="http://schemas.microsoft.com/office/word/2010/wordprocessingShape">
                    <wps:wsp>
                      <wps:cNvSpPr/>
                      <wps:cNvPr id="5" name="Shape 5"/>
                      <wps:spPr>
                        <a:xfrm>
                          <a:off x="2347848" y="3776190"/>
                          <a:ext cx="6707505" cy="762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177800</wp:posOffset>
                </wp:positionH>
                <wp:positionV relativeFrom="paragraph">
                  <wp:posOffset>279400</wp:posOffset>
                </wp:positionV>
                <wp:extent cx="7620" cy="12700"/>
                <wp:effectExtent b="0" l="0" r="0" t="0"/>
                <wp:wrapTopAndBottom distB="0" distT="0"/>
                <wp:docPr id="4" name="image4.png"/>
                <a:graphic>
                  <a:graphicData uri="http://schemas.openxmlformats.org/drawingml/2006/picture">
                    <pic:pic>
                      <pic:nvPicPr>
                        <pic:cNvPr id="0" name="image4.png"/>
                        <pic:cNvPicPr preferRelativeResize="0"/>
                      </pic:nvPicPr>
                      <pic:blipFill>
                        <a:blip r:embed="rId40"/>
                        <a:srcRect/>
                        <a:stretch>
                          <a:fillRect/>
                        </a:stretch>
                      </pic:blipFill>
                      <pic:spPr>
                        <a:xfrm>
                          <a:off x="0" y="0"/>
                          <a:ext cx="7620" cy="12700"/>
                        </a:xfrm>
                        <a:prstGeom prst="rect"/>
                        <a:ln/>
                      </pic:spPr>
                    </pic:pic>
                  </a:graphicData>
                </a:graphic>
              </wp:anchor>
            </w:drawing>
          </mc:Fallback>
        </mc:AlternateContent>
      </w:r>
    </w:p>
    <w:p w:rsidR="00000000" w:rsidDel="00000000" w:rsidP="00000000" w:rsidRDefault="00000000" w:rsidRPr="00000000" w14:paraId="0000033E">
      <w:pPr>
        <w:spacing w:before="179" w:lineRule="auto"/>
        <w:ind w:left="106" w:firstLine="0"/>
        <w:rPr>
          <w:b w:val="1"/>
          <w:sz w:val="24"/>
          <w:szCs w:val="24"/>
        </w:rPr>
      </w:pPr>
      <w:r w:rsidDel="00000000" w:rsidR="00000000" w:rsidRPr="00000000">
        <w:rPr>
          <w:b w:val="1"/>
          <w:sz w:val="24"/>
          <w:szCs w:val="24"/>
          <w:rtl w:val="0"/>
        </w:rPr>
        <w:t xml:space="preserve">УЧЕБНОЕ ОБОРУДОВАНИЕ</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6840" w:w="11900" w:orient="portrait"/>
          <w:pgMar w:bottom="280" w:top="520" w:left="560" w:right="560" w:header="720" w:footer="720"/>
        </w:sect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ОБОРУДОВАНИЕ ДЛЯ ПРОВЕДЕНИЯ ПРАКТИЧЕСКИХ РАБОТ</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17"/>
          <w:szCs w:val="17"/>
          <w:u w:val="none"/>
          <w:shd w:fill="auto" w:val="clear"/>
          <w:vertAlign w:val="baseline"/>
        </w:rPr>
      </w:pPr>
      <w:r w:rsidDel="00000000" w:rsidR="00000000" w:rsidRPr="00000000">
        <w:rPr>
          <w:rtl w:val="0"/>
        </w:rPr>
      </w:r>
    </w:p>
    <w:sectPr>
      <w:type w:val="nextPage"/>
      <w:pgSz w:h="16840" w:w="11900" w:orient="portrait"/>
      <w:pgMar w:bottom="280" w:top="1600" w:left="560" w:right="56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85" w:hanging="300"/>
      </w:pPr>
      <w:rPr>
        <w:rFonts w:ascii="Times New Roman" w:cs="Times New Roman" w:eastAsia="Times New Roman" w:hAnsi="Times New Roman"/>
        <w:b w:val="1"/>
        <w:sz w:val="24"/>
        <w:szCs w:val="24"/>
      </w:rPr>
    </w:lvl>
    <w:lvl w:ilvl="1">
      <w:start w:val="0"/>
      <w:numFmt w:val="bullet"/>
      <w:lvlText w:val="•"/>
      <w:lvlJc w:val="left"/>
      <w:pPr>
        <w:ind w:left="1600" w:hanging="300"/>
      </w:pPr>
      <w:rPr/>
    </w:lvl>
    <w:lvl w:ilvl="2">
      <w:start w:val="0"/>
      <w:numFmt w:val="bullet"/>
      <w:lvlText w:val="•"/>
      <w:lvlJc w:val="left"/>
      <w:pPr>
        <w:ind w:left="2620" w:hanging="300"/>
      </w:pPr>
      <w:rPr/>
    </w:lvl>
    <w:lvl w:ilvl="3">
      <w:start w:val="0"/>
      <w:numFmt w:val="bullet"/>
      <w:lvlText w:val="•"/>
      <w:lvlJc w:val="left"/>
      <w:pPr>
        <w:ind w:left="3640" w:hanging="300"/>
      </w:pPr>
      <w:rPr/>
    </w:lvl>
    <w:lvl w:ilvl="4">
      <w:start w:val="0"/>
      <w:numFmt w:val="bullet"/>
      <w:lvlText w:val="•"/>
      <w:lvlJc w:val="left"/>
      <w:pPr>
        <w:ind w:left="4660" w:hanging="300"/>
      </w:pPr>
      <w:rPr/>
    </w:lvl>
    <w:lvl w:ilvl="5">
      <w:start w:val="0"/>
      <w:numFmt w:val="bullet"/>
      <w:lvlText w:val="•"/>
      <w:lvlJc w:val="left"/>
      <w:pPr>
        <w:ind w:left="5680" w:hanging="300"/>
      </w:pPr>
      <w:rPr/>
    </w:lvl>
    <w:lvl w:ilvl="6">
      <w:start w:val="0"/>
      <w:numFmt w:val="bullet"/>
      <w:lvlText w:val="•"/>
      <w:lvlJc w:val="left"/>
      <w:pPr>
        <w:ind w:left="6700" w:hanging="300"/>
      </w:pPr>
      <w:rPr/>
    </w:lvl>
    <w:lvl w:ilvl="7">
      <w:start w:val="0"/>
      <w:numFmt w:val="bullet"/>
      <w:lvlText w:val="•"/>
      <w:lvlJc w:val="left"/>
      <w:pPr>
        <w:ind w:left="7720" w:hanging="300"/>
      </w:pPr>
      <w:rPr/>
    </w:lvl>
    <w:lvl w:ilvl="8">
      <w:start w:val="0"/>
      <w:numFmt w:val="bullet"/>
      <w:lvlText w:val="•"/>
      <w:lvlJc w:val="left"/>
      <w:pPr>
        <w:ind w:left="8740" w:hanging="3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ru-RU"/>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uiPriority w:val="1"/>
    <w:qFormat w:val="1"/>
    <w:rsid w:val="00661540"/>
    <w:rPr>
      <w:rFonts w:ascii="Times New Roman" w:cs="Times New Roman" w:eastAsia="Times New Roman" w:hAnsi="Times New Roman"/>
      <w:lang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uiPriority w:val="2"/>
    <w:semiHidden w:val="1"/>
    <w:unhideWhenUsed w:val="1"/>
    <w:qFormat w:val="1"/>
    <w:rsid w:val="00661540"/>
    <w:tblPr>
      <w:tblInd w:w="0.0" w:type="dxa"/>
      <w:tblCellMar>
        <w:top w:w="0.0" w:type="dxa"/>
        <w:left w:w="0.0" w:type="dxa"/>
        <w:bottom w:w="0.0" w:type="dxa"/>
        <w:right w:w="0.0" w:type="dxa"/>
      </w:tblCellMar>
    </w:tblPr>
  </w:style>
  <w:style w:type="paragraph" w:styleId="a3">
    <w:name w:val="Body Text"/>
    <w:basedOn w:val="a"/>
    <w:uiPriority w:val="1"/>
    <w:qFormat w:val="1"/>
    <w:rsid w:val="00661540"/>
    <w:pPr>
      <w:ind w:left="106" w:firstLine="180"/>
    </w:pPr>
    <w:rPr>
      <w:sz w:val="24"/>
      <w:szCs w:val="24"/>
    </w:rPr>
  </w:style>
  <w:style w:type="paragraph" w:styleId="11" w:customStyle="1">
    <w:name w:val="Заголовок 11"/>
    <w:basedOn w:val="a"/>
    <w:uiPriority w:val="1"/>
    <w:qFormat w:val="1"/>
    <w:rsid w:val="00661540"/>
    <w:pPr>
      <w:spacing w:before="66"/>
      <w:ind w:left="106"/>
      <w:outlineLvl w:val="1"/>
    </w:pPr>
    <w:rPr>
      <w:b w:val="1"/>
      <w:bCs w:val="1"/>
      <w:sz w:val="24"/>
      <w:szCs w:val="24"/>
    </w:rPr>
  </w:style>
  <w:style w:type="paragraph" w:styleId="a4">
    <w:name w:val="List Paragraph"/>
    <w:basedOn w:val="a"/>
    <w:uiPriority w:val="1"/>
    <w:qFormat w:val="1"/>
    <w:rsid w:val="00661540"/>
    <w:pPr>
      <w:spacing w:before="110"/>
      <w:ind w:left="585" w:hanging="300"/>
    </w:pPr>
  </w:style>
  <w:style w:type="paragraph" w:styleId="TableParagraph" w:customStyle="1">
    <w:name w:val="Table Paragraph"/>
    <w:basedOn w:val="a"/>
    <w:uiPriority w:val="1"/>
    <w:qFormat w:val="1"/>
    <w:rsid w:val="00661540"/>
  </w:style>
  <w:style w:type="character" w:styleId="a5">
    <w:name w:val="Hyperlink"/>
    <w:basedOn w:val="a0"/>
    <w:uiPriority w:val="99"/>
    <w:unhideWhenUsed w:val="1"/>
    <w:rsid w:val="00807A29"/>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4.png"/><Relationship Id="rId20" Type="http://schemas.openxmlformats.org/officeDocument/2006/relationships/hyperlink" Target="https://teachermade.com" TargetMode="External"/><Relationship Id="rId22" Type="http://schemas.openxmlformats.org/officeDocument/2006/relationships/hyperlink" Target="https://teachermade.com" TargetMode="External"/><Relationship Id="rId21" Type="http://schemas.openxmlformats.org/officeDocument/2006/relationships/hyperlink" Target="https://mosmetod.ru/metodicheskoe-prostranstvo/nachalnaya-%20shkola/metodicheskie-rekomendatsii/dist-ob-izo-1-4.html" TargetMode="External"/><Relationship Id="rId24" Type="http://schemas.openxmlformats.org/officeDocument/2006/relationships/hyperlink" Target="https://teachermade.com" TargetMode="External"/><Relationship Id="rId23" Type="http://schemas.openxmlformats.org/officeDocument/2006/relationships/hyperlink" Target="https://mosmetod.ru/metodicheskoe-prostranstvo/nachalnaya-%20shkola/metodicheskie-rekomendatsii/dist-ob-izo-1-4.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26" Type="http://schemas.openxmlformats.org/officeDocument/2006/relationships/hyperlink" Target="https://teachermade.com" TargetMode="External"/><Relationship Id="rId25" Type="http://schemas.openxmlformats.org/officeDocument/2006/relationships/hyperlink" Target="https://mosmetod.ru/metodicheskoe-prostranstvo/nachalnaya-%20shkola/metodicheskie-rekomendatsii/dist-ob-izo-1-4.html" TargetMode="External"/><Relationship Id="rId28" Type="http://schemas.openxmlformats.org/officeDocument/2006/relationships/hyperlink" Target="https://teachermade.com" TargetMode="External"/><Relationship Id="rId27" Type="http://schemas.openxmlformats.org/officeDocument/2006/relationships/hyperlink" Target="https://mosmetod.ru/metodicheskoe-prostranstvo/nachalnaya-%20shkola/metodicheskie-rekomendatsii/dist-ob-izo-1-4.html"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mosmetod.ru/metodicheskoe-prostranstvo/nachalnaya-%20shkola/metodicheskie-rekomendatsii/dist-ob-izo-1-4.html" TargetMode="External"/><Relationship Id="rId7" Type="http://schemas.openxmlformats.org/officeDocument/2006/relationships/image" Target="media/image1.png"/><Relationship Id="rId8" Type="http://schemas.openxmlformats.org/officeDocument/2006/relationships/image" Target="media/image3.png"/><Relationship Id="rId31" Type="http://schemas.openxmlformats.org/officeDocument/2006/relationships/hyperlink" Target="https://mosmetod.ru/metodicheskoe-prostranstvo/nachalnaya-%20shkola/metodicheskie-rekomendatsii/dist-ob-izo-1-4.html" TargetMode="External"/><Relationship Id="rId30" Type="http://schemas.openxmlformats.org/officeDocument/2006/relationships/hyperlink" Target="https://teachermade.com" TargetMode="External"/><Relationship Id="rId11" Type="http://schemas.openxmlformats.org/officeDocument/2006/relationships/hyperlink" Target="https://teachermade.com" TargetMode="External"/><Relationship Id="rId33" Type="http://schemas.openxmlformats.org/officeDocument/2006/relationships/hyperlink" Target="https://mosmetod.ru/metodicheskoe-prostranstvo/nachalnaya-%20shkola/metodicheskie-rekomendatsii/dist-ob-izo-1-4.html" TargetMode="External"/><Relationship Id="rId10" Type="http://schemas.openxmlformats.org/officeDocument/2006/relationships/image" Target="media/image7.png"/><Relationship Id="rId32" Type="http://schemas.openxmlformats.org/officeDocument/2006/relationships/hyperlink" Target="https://teachermade.com" TargetMode="External"/><Relationship Id="rId13" Type="http://schemas.openxmlformats.org/officeDocument/2006/relationships/hyperlink" Target="https://teachermade.com" TargetMode="External"/><Relationship Id="rId35" Type="http://schemas.openxmlformats.org/officeDocument/2006/relationships/hyperlink" Target="https://mosmetod.ru/metodicheskoe-prostranstvo/nachalnaya-%20shkola/metodicheskie-rekomendatsii/dist-ob-izo-1-4.html" TargetMode="External"/><Relationship Id="rId12" Type="http://schemas.openxmlformats.org/officeDocument/2006/relationships/hyperlink" Target="https://mosmetod.ru/metodicheskoe-prostranstvo/nachalnaya-%20shkola/metodicheskie-rekomendatsii/dist-ob-izo-1-4.html" TargetMode="External"/><Relationship Id="rId34" Type="http://schemas.openxmlformats.org/officeDocument/2006/relationships/hyperlink" Target="https://teachermade.com" TargetMode="External"/><Relationship Id="rId15" Type="http://schemas.openxmlformats.org/officeDocument/2006/relationships/hyperlink" Target="https://teachermade.com" TargetMode="External"/><Relationship Id="rId37" Type="http://schemas.openxmlformats.org/officeDocument/2006/relationships/hyperlink" Target="https://mosmetod.ru/metodicheskoe-prostranstvo/nachalnaya-%20shkola/metodicheskie-rekomendatsii/dist-ob-izo-1-4.html" TargetMode="External"/><Relationship Id="rId14" Type="http://schemas.openxmlformats.org/officeDocument/2006/relationships/hyperlink" Target="https://mosmetod.ru/metodicheskoe-prostranstvo/nachalnaya-%20shkola/metodicheskie-rekomendatsii/dist-ob-izo-1-4.html" TargetMode="External"/><Relationship Id="rId36" Type="http://schemas.openxmlformats.org/officeDocument/2006/relationships/hyperlink" Target="https://teachermade.com/" TargetMode="External"/><Relationship Id="rId17" Type="http://schemas.openxmlformats.org/officeDocument/2006/relationships/hyperlink" Target="https://mosmetod.ru/metodicheskoe-prostranstvo/nachalnaya-%20shkola/metodicheskie-rekomendatsii/dist-ob-izo-1-4.html" TargetMode="External"/><Relationship Id="rId39" Type="http://schemas.openxmlformats.org/officeDocument/2006/relationships/image" Target="media/image2.png"/><Relationship Id="rId16" Type="http://schemas.openxmlformats.org/officeDocument/2006/relationships/hyperlink" Target="https://teachermade.com" TargetMode="External"/><Relationship Id="rId38" Type="http://schemas.openxmlformats.org/officeDocument/2006/relationships/image" Target="media/image6.png"/><Relationship Id="rId19" Type="http://schemas.openxmlformats.org/officeDocument/2006/relationships/hyperlink" Target="https://mosmetod.ru/metodicheskoe-prostranstvo/nachalnaya-%20shkola/metodicheskie-rekomendatsii/dist-ob-izo-1-4.html" TargetMode="External"/><Relationship Id="rId18" Type="http://schemas.openxmlformats.org/officeDocument/2006/relationships/hyperlink" Target="https://teachermad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KPQxOU4hZ88eT910tyY/J2ZSQ==">AMUW2mXf2kCj2nDQRgBvGGFIPjZ2hALaO4ljfr9UXuooMESZr/7nm5RdDyryh+HjKgM4VXID8QWwpSUNLUWnrfUL2k5eKy+Xg3fXKFJEaF3TcBIVDEQ7RxIwinYjBlc6Kl1A78w+iZC7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2022-07-29T08:03:00Z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wkhtmltopdf 0.12.6-dev</vt:lpwstr>
  </property>
  <property fmtid="{D5CDD505-2E9C-101B-9397-08002B2CF9AE}" pid="4" name="LastSaved">
    <vt:filetime>2022-07-29T00:00:00Z</vt:filetime>
  </property>
</Properties>
</file>